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95D8D4" w14:textId="407AD2CD" w:rsidR="001C3E02" w:rsidRDefault="007B58A0" w:rsidP="007B58A0">
      <w:pPr>
        <w:jc w:val="center"/>
      </w:pPr>
      <w:r>
        <w:rPr>
          <w:noProof/>
        </w:rPr>
        <w:drawing>
          <wp:inline distT="0" distB="0" distL="0" distR="0" wp14:anchorId="2ABD52CB" wp14:editId="0479EBD4">
            <wp:extent cx="1558976" cy="1513171"/>
            <wp:effectExtent l="0" t="0" r="3175" b="0"/>
            <wp:docPr id="5" name="Picture 1" descr="A badger in the gra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badger in the grass&#10;&#10;Description automatically generated"/>
                    <pic:cNvPicPr>
                      <a:picLocks noChangeAspect="1"/>
                    </pic:cNvPicPr>
                  </pic:nvPicPr>
                  <pic:blipFill>
                    <a:blip r:embed="rId7"/>
                    <a:stretch>
                      <a:fillRect/>
                    </a:stretch>
                  </pic:blipFill>
                  <pic:spPr>
                    <a:xfrm>
                      <a:off x="0" y="0"/>
                      <a:ext cx="1576413" cy="1530096"/>
                    </a:xfrm>
                    <a:prstGeom prst="rect">
                      <a:avLst/>
                    </a:prstGeom>
                  </pic:spPr>
                </pic:pic>
              </a:graphicData>
            </a:graphic>
          </wp:inline>
        </w:drawing>
      </w:r>
    </w:p>
    <w:p w14:paraId="29C65D6B" w14:textId="77777777" w:rsidR="00BC1DEE" w:rsidRDefault="00BC1DEE" w:rsidP="007B58A0">
      <w:pPr>
        <w:jc w:val="center"/>
        <w:rPr>
          <w:rFonts w:ascii="Tahoma" w:hAnsi="Tahoma" w:cs="Tahoma"/>
          <w:b/>
          <w:bCs/>
        </w:rPr>
      </w:pPr>
    </w:p>
    <w:p w14:paraId="153DE503" w14:textId="6AC885EA" w:rsidR="001C3E02" w:rsidRPr="007B58A0" w:rsidRDefault="007B58A0" w:rsidP="007B58A0">
      <w:pPr>
        <w:jc w:val="center"/>
        <w:rPr>
          <w:rFonts w:ascii="Tahoma" w:hAnsi="Tahoma" w:cs="Tahoma"/>
          <w:b/>
          <w:bCs/>
        </w:rPr>
      </w:pPr>
      <w:r w:rsidRPr="007B58A0">
        <w:rPr>
          <w:rFonts w:ascii="Tahoma" w:hAnsi="Tahoma" w:cs="Tahoma"/>
          <w:b/>
          <w:bCs/>
        </w:rPr>
        <w:t xml:space="preserve">OXFORDSHIRE BADGER GROUP </w:t>
      </w:r>
      <w:r w:rsidR="005674F9">
        <w:rPr>
          <w:rFonts w:ascii="Tahoma" w:hAnsi="Tahoma" w:cs="Tahoma"/>
          <w:b/>
          <w:bCs/>
        </w:rPr>
        <w:t xml:space="preserve">VOLUNTARY </w:t>
      </w:r>
      <w:r w:rsidR="001C3E02" w:rsidRPr="007B58A0">
        <w:rPr>
          <w:rFonts w:ascii="Tahoma" w:hAnsi="Tahoma" w:cs="Tahoma"/>
          <w:b/>
          <w:bCs/>
        </w:rPr>
        <w:t>TREASURER</w:t>
      </w:r>
    </w:p>
    <w:p w14:paraId="5BCBEE24" w14:textId="77777777" w:rsidR="00BC1DEE" w:rsidRDefault="00BC1DEE">
      <w:pPr>
        <w:rPr>
          <w:rFonts w:ascii="Tahoma" w:hAnsi="Tahoma" w:cs="Tahoma"/>
        </w:rPr>
      </w:pPr>
    </w:p>
    <w:p w14:paraId="37011CF6" w14:textId="39FA8BA4" w:rsidR="001C3E02" w:rsidRPr="007B58A0" w:rsidRDefault="001C3E02">
      <w:pPr>
        <w:rPr>
          <w:rFonts w:ascii="Tahoma" w:hAnsi="Tahoma" w:cs="Tahoma"/>
        </w:rPr>
      </w:pPr>
      <w:r w:rsidRPr="007B58A0">
        <w:rPr>
          <w:rFonts w:ascii="Tahoma" w:hAnsi="Tahoma" w:cs="Tahoma"/>
        </w:rPr>
        <w:t>The Treasurer is one of Oxfordshire Badger Group’s (OBG) three ex-officio Trustee positions, along with the Chair and Secretary. The Tr</w:t>
      </w:r>
      <w:r w:rsidR="001D3087">
        <w:rPr>
          <w:rFonts w:ascii="Tahoma" w:hAnsi="Tahoma" w:cs="Tahoma"/>
        </w:rPr>
        <w:t>easurer’s</w:t>
      </w:r>
      <w:r w:rsidRPr="007B58A0">
        <w:rPr>
          <w:rFonts w:ascii="Tahoma" w:hAnsi="Tahoma" w:cs="Tahoma"/>
        </w:rPr>
        <w:t xml:space="preserve"> overall role is to maintain an overview of the organisation’s finances and keep proper financial records.  OBG’s Treasurer manages and records the financial transactions and money records  of the Group, including </w:t>
      </w:r>
      <w:r w:rsidR="00C1554B">
        <w:rPr>
          <w:rFonts w:ascii="Tahoma" w:hAnsi="Tahoma" w:cs="Tahoma"/>
        </w:rPr>
        <w:t xml:space="preserve">oversight of </w:t>
      </w:r>
      <w:r w:rsidRPr="007B58A0">
        <w:rPr>
          <w:rFonts w:ascii="Tahoma" w:hAnsi="Tahoma" w:cs="Tahoma"/>
        </w:rPr>
        <w:t xml:space="preserve">day-to-day purchases and payments. </w:t>
      </w:r>
    </w:p>
    <w:p w14:paraId="28CF0EB2" w14:textId="506A4F87" w:rsidR="001C3E02" w:rsidRPr="007B58A0" w:rsidRDefault="001C3E02">
      <w:pPr>
        <w:rPr>
          <w:rFonts w:ascii="Tahoma" w:hAnsi="Tahoma" w:cs="Tahoma"/>
        </w:rPr>
      </w:pPr>
      <w:r w:rsidRPr="007B58A0">
        <w:rPr>
          <w:rFonts w:ascii="Tahoma" w:hAnsi="Tahoma" w:cs="Tahoma"/>
        </w:rPr>
        <w:t>OBG</w:t>
      </w:r>
      <w:r w:rsidR="00F83DD3" w:rsidRPr="007B58A0">
        <w:rPr>
          <w:rFonts w:ascii="Tahoma" w:hAnsi="Tahoma" w:cs="Tahoma"/>
        </w:rPr>
        <w:t xml:space="preserve"> </w:t>
      </w:r>
      <w:r w:rsidRPr="007B58A0">
        <w:rPr>
          <w:rFonts w:ascii="Tahoma" w:hAnsi="Tahoma" w:cs="Tahoma"/>
        </w:rPr>
        <w:t xml:space="preserve">uses a receipts and payments accounting system to manage an overall turnover of about </w:t>
      </w:r>
      <w:r w:rsidR="00C1554B">
        <w:rPr>
          <w:rFonts w:ascii="Tahoma" w:hAnsi="Tahoma" w:cs="Tahoma"/>
        </w:rPr>
        <w:t>£</w:t>
      </w:r>
      <w:r w:rsidRPr="007B58A0">
        <w:rPr>
          <w:rFonts w:ascii="Tahoma" w:hAnsi="Tahoma" w:cs="Tahoma"/>
        </w:rPr>
        <w:t>10K. We do not employ staff or manage a payroll.</w:t>
      </w:r>
      <w:r w:rsidR="006A4010">
        <w:rPr>
          <w:rFonts w:ascii="Tahoma" w:hAnsi="Tahoma" w:cs="Tahoma"/>
        </w:rPr>
        <w:t xml:space="preserve"> We are all volunteers.</w:t>
      </w:r>
    </w:p>
    <w:p w14:paraId="59A4AF5F" w14:textId="77777777" w:rsidR="00BC1DEE" w:rsidRDefault="00BC1DEE" w:rsidP="00D507F2">
      <w:pPr>
        <w:rPr>
          <w:rFonts w:ascii="Tahoma" w:hAnsi="Tahoma" w:cs="Tahoma"/>
          <w:b/>
          <w:bCs/>
        </w:rPr>
      </w:pPr>
    </w:p>
    <w:p w14:paraId="6EA546FA" w14:textId="397BB392" w:rsidR="00D507F2" w:rsidRPr="007B58A0" w:rsidRDefault="00D507F2" w:rsidP="00D507F2">
      <w:pPr>
        <w:rPr>
          <w:rFonts w:ascii="Tahoma" w:hAnsi="Tahoma" w:cs="Tahoma"/>
          <w:b/>
          <w:bCs/>
        </w:rPr>
      </w:pPr>
      <w:r w:rsidRPr="007B58A0">
        <w:rPr>
          <w:rFonts w:ascii="Tahoma" w:hAnsi="Tahoma" w:cs="Tahoma"/>
          <w:b/>
          <w:bCs/>
        </w:rPr>
        <w:t>Job description</w:t>
      </w:r>
    </w:p>
    <w:p w14:paraId="6A09F4A7" w14:textId="084CAB56" w:rsidR="001C3E02" w:rsidRPr="007B58A0" w:rsidRDefault="001C3E02">
      <w:pPr>
        <w:rPr>
          <w:rFonts w:ascii="Tahoma" w:hAnsi="Tahoma" w:cs="Tahoma"/>
          <w:b/>
          <w:bCs/>
        </w:rPr>
      </w:pPr>
      <w:r w:rsidRPr="007B58A0">
        <w:rPr>
          <w:rFonts w:ascii="Tahoma" w:hAnsi="Tahoma" w:cs="Tahoma"/>
          <w:b/>
          <w:bCs/>
        </w:rPr>
        <w:t>The Treasurer is responsible for</w:t>
      </w:r>
      <w:r w:rsidR="0014123E">
        <w:rPr>
          <w:rFonts w:ascii="Tahoma" w:hAnsi="Tahoma" w:cs="Tahoma"/>
          <w:b/>
          <w:bCs/>
        </w:rPr>
        <w:t xml:space="preserve"> accounting for income and expenditure</w:t>
      </w:r>
      <w:r w:rsidR="000A636D">
        <w:rPr>
          <w:rFonts w:ascii="Tahoma" w:hAnsi="Tahoma" w:cs="Tahoma"/>
          <w:b/>
          <w:bCs/>
        </w:rPr>
        <w:t xml:space="preserve"> by:</w:t>
      </w:r>
    </w:p>
    <w:p w14:paraId="6570EC73" w14:textId="365A3E4E" w:rsidR="0010009A" w:rsidRDefault="008E79AF" w:rsidP="007B58A0">
      <w:pPr>
        <w:pStyle w:val="ListParagraph"/>
        <w:numPr>
          <w:ilvl w:val="0"/>
          <w:numId w:val="1"/>
        </w:numPr>
        <w:rPr>
          <w:rFonts w:ascii="Tahoma" w:hAnsi="Tahoma" w:cs="Tahoma"/>
        </w:rPr>
      </w:pPr>
      <w:r>
        <w:rPr>
          <w:rFonts w:ascii="Tahoma" w:hAnsi="Tahoma" w:cs="Tahoma"/>
        </w:rPr>
        <w:t>Oversee</w:t>
      </w:r>
      <w:r w:rsidR="000A636D">
        <w:rPr>
          <w:rFonts w:ascii="Tahoma" w:hAnsi="Tahoma" w:cs="Tahoma"/>
        </w:rPr>
        <w:t>ing</w:t>
      </w:r>
      <w:r>
        <w:rPr>
          <w:rFonts w:ascii="Tahoma" w:hAnsi="Tahoma" w:cs="Tahoma"/>
        </w:rPr>
        <w:t xml:space="preserve"> </w:t>
      </w:r>
      <w:r w:rsidR="001C3E02" w:rsidRPr="007B58A0">
        <w:rPr>
          <w:rFonts w:ascii="Tahoma" w:hAnsi="Tahoma" w:cs="Tahoma"/>
        </w:rPr>
        <w:t>OBG’s day to day finances</w:t>
      </w:r>
      <w:r>
        <w:rPr>
          <w:rFonts w:ascii="Tahoma" w:hAnsi="Tahoma" w:cs="Tahoma"/>
        </w:rPr>
        <w:t xml:space="preserve">, reconciling </w:t>
      </w:r>
      <w:r w:rsidR="0010009A">
        <w:rPr>
          <w:rFonts w:ascii="Tahoma" w:hAnsi="Tahoma" w:cs="Tahoma"/>
        </w:rPr>
        <w:t>bank statements</w:t>
      </w:r>
    </w:p>
    <w:p w14:paraId="1F797CA0" w14:textId="302A8344" w:rsidR="001C3E02" w:rsidRPr="004A0723" w:rsidRDefault="0010009A" w:rsidP="004A0723">
      <w:pPr>
        <w:pStyle w:val="ListParagraph"/>
        <w:numPr>
          <w:ilvl w:val="0"/>
          <w:numId w:val="1"/>
        </w:numPr>
        <w:rPr>
          <w:rFonts w:ascii="Tahoma" w:hAnsi="Tahoma" w:cs="Tahoma"/>
        </w:rPr>
      </w:pPr>
      <w:r w:rsidRPr="004A0723">
        <w:rPr>
          <w:rFonts w:ascii="Tahoma" w:hAnsi="Tahoma" w:cs="Tahoma"/>
        </w:rPr>
        <w:t>Oversee</w:t>
      </w:r>
      <w:r w:rsidR="000A636D" w:rsidRPr="004A0723">
        <w:rPr>
          <w:rFonts w:ascii="Tahoma" w:hAnsi="Tahoma" w:cs="Tahoma"/>
        </w:rPr>
        <w:t>ing</w:t>
      </w:r>
      <w:r w:rsidRPr="004A0723">
        <w:rPr>
          <w:rFonts w:ascii="Tahoma" w:hAnsi="Tahoma" w:cs="Tahoma"/>
        </w:rPr>
        <w:t xml:space="preserve"> the placing of orders</w:t>
      </w:r>
      <w:r w:rsidR="006122E8">
        <w:rPr>
          <w:rFonts w:ascii="Tahoma" w:hAnsi="Tahoma" w:cs="Tahoma"/>
        </w:rPr>
        <w:t xml:space="preserve">, </w:t>
      </w:r>
      <w:r w:rsidR="00C1554B" w:rsidRPr="004A0723">
        <w:rPr>
          <w:rFonts w:ascii="Tahoma" w:hAnsi="Tahoma" w:cs="Tahoma"/>
        </w:rPr>
        <w:t>ensuring that expenditure has been approved</w:t>
      </w:r>
      <w:r w:rsidR="002C6D9C">
        <w:rPr>
          <w:rFonts w:ascii="Tahoma" w:hAnsi="Tahoma" w:cs="Tahoma"/>
        </w:rPr>
        <w:t>,</w:t>
      </w:r>
      <w:r w:rsidR="004A0723" w:rsidRPr="004A0723">
        <w:rPr>
          <w:rFonts w:ascii="Tahoma" w:hAnsi="Tahoma" w:cs="Tahoma"/>
        </w:rPr>
        <w:t xml:space="preserve"> and </w:t>
      </w:r>
      <w:r w:rsidR="001C3E02" w:rsidRPr="004A0723">
        <w:rPr>
          <w:rFonts w:ascii="Tahoma" w:hAnsi="Tahoma" w:cs="Tahoma"/>
        </w:rPr>
        <w:t>making payments</w:t>
      </w:r>
    </w:p>
    <w:p w14:paraId="0A1BE11C" w14:textId="1A6CC69A" w:rsidR="001C3E02" w:rsidRPr="007B58A0" w:rsidRDefault="001C3E02" w:rsidP="007B58A0">
      <w:pPr>
        <w:pStyle w:val="ListParagraph"/>
        <w:numPr>
          <w:ilvl w:val="0"/>
          <w:numId w:val="1"/>
        </w:numPr>
        <w:rPr>
          <w:rFonts w:ascii="Tahoma" w:hAnsi="Tahoma" w:cs="Tahoma"/>
        </w:rPr>
      </w:pPr>
      <w:r w:rsidRPr="007B58A0">
        <w:rPr>
          <w:rFonts w:ascii="Tahoma" w:hAnsi="Tahoma" w:cs="Tahoma"/>
        </w:rPr>
        <w:t>Agreeing and managing budgets overall</w:t>
      </w:r>
      <w:r w:rsidR="000A636D">
        <w:rPr>
          <w:rFonts w:ascii="Tahoma" w:hAnsi="Tahoma" w:cs="Tahoma"/>
        </w:rPr>
        <w:t>,</w:t>
      </w:r>
      <w:r w:rsidRPr="007B58A0">
        <w:rPr>
          <w:rFonts w:ascii="Tahoma" w:hAnsi="Tahoma" w:cs="Tahoma"/>
        </w:rPr>
        <w:t xml:space="preserve"> as well as those that are project specific</w:t>
      </w:r>
      <w:r w:rsidR="000A636D">
        <w:rPr>
          <w:rFonts w:ascii="Tahoma" w:hAnsi="Tahoma" w:cs="Tahoma"/>
        </w:rPr>
        <w:t xml:space="preserve">, </w:t>
      </w:r>
      <w:r w:rsidR="00AE5245">
        <w:rPr>
          <w:rFonts w:ascii="Tahoma" w:hAnsi="Tahoma" w:cs="Tahoma"/>
        </w:rPr>
        <w:t xml:space="preserve">allocating to the appropriate </w:t>
      </w:r>
      <w:r w:rsidR="00B53172">
        <w:rPr>
          <w:rFonts w:ascii="Tahoma" w:hAnsi="Tahoma" w:cs="Tahoma"/>
        </w:rPr>
        <w:t xml:space="preserve">income and expenditure </w:t>
      </w:r>
      <w:r w:rsidR="00AE5245">
        <w:rPr>
          <w:rFonts w:ascii="Tahoma" w:hAnsi="Tahoma" w:cs="Tahoma"/>
        </w:rPr>
        <w:t>budget lines</w:t>
      </w:r>
    </w:p>
    <w:p w14:paraId="38E157D5" w14:textId="51B4C7AD" w:rsidR="001C3E02" w:rsidRPr="007B58A0" w:rsidRDefault="00AC7832" w:rsidP="007B58A0">
      <w:pPr>
        <w:pStyle w:val="ListParagraph"/>
        <w:numPr>
          <w:ilvl w:val="0"/>
          <w:numId w:val="1"/>
        </w:numPr>
        <w:rPr>
          <w:rFonts w:ascii="Tahoma" w:hAnsi="Tahoma" w:cs="Tahoma"/>
        </w:rPr>
      </w:pPr>
      <w:r>
        <w:rPr>
          <w:rFonts w:ascii="Tahoma" w:hAnsi="Tahoma" w:cs="Tahoma"/>
        </w:rPr>
        <w:t>Lead</w:t>
      </w:r>
      <w:r w:rsidR="000866A2">
        <w:rPr>
          <w:rFonts w:ascii="Tahoma" w:hAnsi="Tahoma" w:cs="Tahoma"/>
        </w:rPr>
        <w:t>ing</w:t>
      </w:r>
      <w:r>
        <w:rPr>
          <w:rFonts w:ascii="Tahoma" w:hAnsi="Tahoma" w:cs="Tahoma"/>
        </w:rPr>
        <w:t xml:space="preserve"> the Trustees </w:t>
      </w:r>
      <w:r w:rsidR="000866A2">
        <w:rPr>
          <w:rFonts w:ascii="Tahoma" w:hAnsi="Tahoma" w:cs="Tahoma"/>
        </w:rPr>
        <w:t xml:space="preserve">in </w:t>
      </w:r>
      <w:r w:rsidR="001C3E02" w:rsidRPr="007B58A0">
        <w:rPr>
          <w:rFonts w:ascii="Tahoma" w:hAnsi="Tahoma" w:cs="Tahoma"/>
        </w:rPr>
        <w:t>assur</w:t>
      </w:r>
      <w:r w:rsidR="0014123E">
        <w:rPr>
          <w:rFonts w:ascii="Tahoma" w:hAnsi="Tahoma" w:cs="Tahoma"/>
        </w:rPr>
        <w:t>ing</w:t>
      </w:r>
      <w:r w:rsidR="001C3E02" w:rsidRPr="007B58A0">
        <w:rPr>
          <w:rFonts w:ascii="Tahoma" w:hAnsi="Tahoma" w:cs="Tahoma"/>
        </w:rPr>
        <w:t xml:space="preserve"> that OBG’s financial resources are adequate to meet OBG future plans and commitments</w:t>
      </w:r>
    </w:p>
    <w:p w14:paraId="0E8E3CEE" w14:textId="77777777" w:rsidR="00F83DD3" w:rsidRPr="007B58A0" w:rsidRDefault="001C3E02" w:rsidP="007B58A0">
      <w:pPr>
        <w:pStyle w:val="ListParagraph"/>
        <w:numPr>
          <w:ilvl w:val="0"/>
          <w:numId w:val="1"/>
        </w:numPr>
        <w:rPr>
          <w:rFonts w:ascii="Tahoma" w:hAnsi="Tahoma" w:cs="Tahoma"/>
        </w:rPr>
      </w:pPr>
      <w:r w:rsidRPr="007B58A0">
        <w:rPr>
          <w:rFonts w:ascii="Tahoma" w:hAnsi="Tahoma" w:cs="Tahoma"/>
        </w:rPr>
        <w:t>Preparing and presenting financial reports to the Trustees, to the Committee and at the AGM</w:t>
      </w:r>
    </w:p>
    <w:p w14:paraId="769CE529" w14:textId="771CF419" w:rsidR="00F83DD3" w:rsidRPr="007B58A0" w:rsidRDefault="00F83DD3" w:rsidP="007B58A0">
      <w:pPr>
        <w:pStyle w:val="ListParagraph"/>
        <w:numPr>
          <w:ilvl w:val="0"/>
          <w:numId w:val="1"/>
        </w:numPr>
        <w:rPr>
          <w:rFonts w:ascii="Tahoma" w:hAnsi="Tahoma" w:cs="Tahoma"/>
        </w:rPr>
      </w:pPr>
      <w:r w:rsidRPr="007B58A0">
        <w:rPr>
          <w:rFonts w:ascii="Tahoma" w:hAnsi="Tahoma" w:cs="Tahoma"/>
        </w:rPr>
        <w:t>Ensuring that appropriate accounting procedures and controls are in place</w:t>
      </w:r>
    </w:p>
    <w:p w14:paraId="6EF11B90" w14:textId="73030B24" w:rsidR="00F83DD3" w:rsidRPr="007B58A0" w:rsidRDefault="00F83DD3" w:rsidP="007B58A0">
      <w:pPr>
        <w:pStyle w:val="ListParagraph"/>
        <w:numPr>
          <w:ilvl w:val="0"/>
          <w:numId w:val="1"/>
        </w:numPr>
        <w:rPr>
          <w:rFonts w:ascii="Tahoma" w:hAnsi="Tahoma" w:cs="Tahoma"/>
        </w:rPr>
      </w:pPr>
      <w:r w:rsidRPr="007B58A0">
        <w:rPr>
          <w:rFonts w:ascii="Tahoma" w:hAnsi="Tahoma" w:cs="Tahoma"/>
        </w:rPr>
        <w:t>Preparing accounts in the format required by funders, and the annual Charity Commission and HMRC reports</w:t>
      </w:r>
    </w:p>
    <w:p w14:paraId="6C021E97" w14:textId="7FD000E5" w:rsidR="00F83DD3" w:rsidRPr="007B58A0" w:rsidRDefault="008A2A37" w:rsidP="007B58A0">
      <w:pPr>
        <w:pStyle w:val="ListParagraph"/>
        <w:numPr>
          <w:ilvl w:val="0"/>
          <w:numId w:val="1"/>
        </w:numPr>
        <w:rPr>
          <w:rFonts w:ascii="Tahoma" w:hAnsi="Tahoma" w:cs="Tahoma"/>
        </w:rPr>
      </w:pPr>
      <w:r w:rsidRPr="007B58A0">
        <w:rPr>
          <w:rFonts w:ascii="Tahoma" w:hAnsi="Tahoma" w:cs="Tahoma"/>
        </w:rPr>
        <w:t>Arranging independent scrutiny of the accounts (if necessary) and implementing any recommendations</w:t>
      </w:r>
    </w:p>
    <w:p w14:paraId="6B4F0543" w14:textId="101D3FA5" w:rsidR="008A2A37" w:rsidRPr="007B58A0" w:rsidRDefault="00D507F2" w:rsidP="007B58A0">
      <w:pPr>
        <w:pStyle w:val="ListParagraph"/>
        <w:numPr>
          <w:ilvl w:val="0"/>
          <w:numId w:val="1"/>
        </w:numPr>
        <w:rPr>
          <w:rFonts w:ascii="Tahoma" w:hAnsi="Tahoma" w:cs="Tahoma"/>
        </w:rPr>
      </w:pPr>
      <w:r>
        <w:rPr>
          <w:rFonts w:ascii="Tahoma" w:hAnsi="Tahoma" w:cs="Tahoma"/>
        </w:rPr>
        <w:t>C</w:t>
      </w:r>
      <w:r w:rsidR="008A2A37" w:rsidRPr="007B58A0">
        <w:rPr>
          <w:rFonts w:ascii="Tahoma" w:hAnsi="Tahoma" w:cs="Tahoma"/>
        </w:rPr>
        <w:t xml:space="preserve">ontributing to </w:t>
      </w:r>
      <w:r>
        <w:rPr>
          <w:rFonts w:ascii="Tahoma" w:hAnsi="Tahoma" w:cs="Tahoma"/>
        </w:rPr>
        <w:t>OBG</w:t>
      </w:r>
      <w:r w:rsidR="008A2A37" w:rsidRPr="007B58A0">
        <w:rPr>
          <w:rFonts w:ascii="Tahoma" w:hAnsi="Tahoma" w:cs="Tahoma"/>
        </w:rPr>
        <w:t xml:space="preserve"> fundraising strategy and campaigns</w:t>
      </w:r>
    </w:p>
    <w:p w14:paraId="6A472932" w14:textId="5EC53E4C" w:rsidR="008A2A37" w:rsidRPr="007B58A0" w:rsidRDefault="008A2A37" w:rsidP="007B58A0">
      <w:pPr>
        <w:rPr>
          <w:rFonts w:ascii="Tahoma" w:hAnsi="Tahoma" w:cs="Tahoma"/>
          <w:b/>
          <w:bCs/>
        </w:rPr>
      </w:pPr>
      <w:r w:rsidRPr="007B58A0">
        <w:rPr>
          <w:rFonts w:ascii="Tahoma" w:hAnsi="Tahoma" w:cs="Tahoma"/>
        </w:rPr>
        <w:br w:type="page"/>
      </w:r>
      <w:r w:rsidRPr="007B58A0">
        <w:rPr>
          <w:rFonts w:ascii="Tahoma" w:hAnsi="Tahoma" w:cs="Tahoma"/>
          <w:b/>
          <w:bCs/>
        </w:rPr>
        <w:lastRenderedPageBreak/>
        <w:t>PERSON SPECIFICATION</w:t>
      </w:r>
      <w:r w:rsidR="007B58A0">
        <w:rPr>
          <w:rFonts w:ascii="Tahoma" w:hAnsi="Tahoma" w:cs="Tahoma"/>
          <w:b/>
          <w:bCs/>
        </w:rPr>
        <w:t xml:space="preserve"> – the skills and experience we are looking for</w:t>
      </w:r>
    </w:p>
    <w:p w14:paraId="37A7FE62" w14:textId="47A4934A" w:rsidR="008A2A37" w:rsidRPr="007B58A0" w:rsidRDefault="008A2A37">
      <w:pPr>
        <w:rPr>
          <w:rFonts w:ascii="Tahoma" w:hAnsi="Tahoma" w:cs="Tahoma"/>
          <w:b/>
          <w:bCs/>
        </w:rPr>
      </w:pPr>
      <w:r w:rsidRPr="007B58A0">
        <w:rPr>
          <w:rFonts w:ascii="Tahoma" w:hAnsi="Tahoma" w:cs="Tahoma"/>
          <w:b/>
          <w:bCs/>
        </w:rPr>
        <w:t>Essential  criteria</w:t>
      </w:r>
    </w:p>
    <w:p w14:paraId="443F67FD" w14:textId="33E7276D" w:rsidR="008A2A37" w:rsidRPr="007B58A0" w:rsidRDefault="008A2A37">
      <w:pPr>
        <w:rPr>
          <w:rFonts w:ascii="Tahoma" w:hAnsi="Tahoma" w:cs="Tahoma"/>
        </w:rPr>
      </w:pPr>
      <w:r w:rsidRPr="007B58A0">
        <w:rPr>
          <w:rFonts w:ascii="Tahoma" w:hAnsi="Tahoma" w:cs="Tahoma"/>
        </w:rPr>
        <w:t xml:space="preserve">The Treasurer must demonstrate </w:t>
      </w:r>
      <w:r w:rsidR="00C120DE">
        <w:rPr>
          <w:rFonts w:ascii="Tahoma" w:hAnsi="Tahoma" w:cs="Tahoma"/>
        </w:rPr>
        <w:t xml:space="preserve">previous </w:t>
      </w:r>
      <w:r w:rsidRPr="007B58A0">
        <w:rPr>
          <w:rFonts w:ascii="Tahoma" w:hAnsi="Tahoma" w:cs="Tahoma"/>
        </w:rPr>
        <w:t>evidence of:</w:t>
      </w:r>
    </w:p>
    <w:p w14:paraId="4495F436" w14:textId="77777777" w:rsidR="003A4673" w:rsidRPr="007B58A0" w:rsidRDefault="003A4673" w:rsidP="003A4673">
      <w:pPr>
        <w:pStyle w:val="ListParagraph"/>
        <w:numPr>
          <w:ilvl w:val="0"/>
          <w:numId w:val="2"/>
        </w:numPr>
        <w:rPr>
          <w:rFonts w:ascii="Tahoma" w:hAnsi="Tahoma" w:cs="Tahoma"/>
        </w:rPr>
      </w:pPr>
      <w:r w:rsidRPr="007B58A0">
        <w:rPr>
          <w:rFonts w:ascii="Tahoma" w:hAnsi="Tahoma" w:cs="Tahoma"/>
        </w:rPr>
        <w:t>financial experience and/or relevant qualifications</w:t>
      </w:r>
    </w:p>
    <w:p w14:paraId="713003BC" w14:textId="3A1BE900" w:rsidR="008A2A37" w:rsidRPr="007B58A0" w:rsidRDefault="008A2A37" w:rsidP="007B58A0">
      <w:pPr>
        <w:pStyle w:val="ListParagraph"/>
        <w:numPr>
          <w:ilvl w:val="0"/>
          <w:numId w:val="2"/>
        </w:numPr>
        <w:rPr>
          <w:rFonts w:ascii="Tahoma" w:hAnsi="Tahoma" w:cs="Tahoma"/>
        </w:rPr>
      </w:pPr>
      <w:r w:rsidRPr="007B58A0">
        <w:rPr>
          <w:rFonts w:ascii="Tahoma" w:hAnsi="Tahoma" w:cs="Tahoma"/>
        </w:rPr>
        <w:t>numeracy and attention to detail</w:t>
      </w:r>
    </w:p>
    <w:p w14:paraId="31F3A9F0" w14:textId="40443782" w:rsidR="008A2A37" w:rsidRDefault="008A2A37" w:rsidP="007B58A0">
      <w:pPr>
        <w:pStyle w:val="ListParagraph"/>
        <w:numPr>
          <w:ilvl w:val="0"/>
          <w:numId w:val="2"/>
        </w:numPr>
        <w:rPr>
          <w:rFonts w:ascii="Tahoma" w:hAnsi="Tahoma" w:cs="Tahoma"/>
        </w:rPr>
      </w:pPr>
      <w:r w:rsidRPr="007B58A0">
        <w:rPr>
          <w:rFonts w:ascii="Tahoma" w:hAnsi="Tahoma" w:cs="Tahoma"/>
        </w:rPr>
        <w:t>book keeping skills</w:t>
      </w:r>
    </w:p>
    <w:p w14:paraId="0E6CAB36" w14:textId="6C4B60A1" w:rsidR="00B53172" w:rsidRPr="007B58A0" w:rsidRDefault="00B53172" w:rsidP="007B58A0">
      <w:pPr>
        <w:pStyle w:val="ListParagraph"/>
        <w:numPr>
          <w:ilvl w:val="0"/>
          <w:numId w:val="2"/>
        </w:numPr>
        <w:rPr>
          <w:rFonts w:ascii="Tahoma" w:hAnsi="Tahoma" w:cs="Tahoma"/>
        </w:rPr>
      </w:pPr>
      <w:r>
        <w:rPr>
          <w:rFonts w:ascii="Tahoma" w:hAnsi="Tahoma" w:cs="Tahoma"/>
        </w:rPr>
        <w:t>confiden</w:t>
      </w:r>
      <w:r w:rsidR="004F0DF2">
        <w:rPr>
          <w:rFonts w:ascii="Tahoma" w:hAnsi="Tahoma" w:cs="Tahoma"/>
        </w:rPr>
        <w:t>ce in using spreadsheets</w:t>
      </w:r>
    </w:p>
    <w:p w14:paraId="6D128891" w14:textId="7BDA1A44" w:rsidR="008A2A37" w:rsidRDefault="008A2A37" w:rsidP="007B58A0">
      <w:pPr>
        <w:pStyle w:val="ListParagraph"/>
        <w:numPr>
          <w:ilvl w:val="0"/>
          <w:numId w:val="2"/>
        </w:numPr>
        <w:rPr>
          <w:rFonts w:ascii="Tahoma" w:hAnsi="Tahoma" w:cs="Tahoma"/>
        </w:rPr>
      </w:pPr>
      <w:r w:rsidRPr="007B58A0">
        <w:rPr>
          <w:rFonts w:ascii="Tahoma" w:hAnsi="Tahoma" w:cs="Tahoma"/>
        </w:rPr>
        <w:t>managing budgets against expenditure</w:t>
      </w:r>
    </w:p>
    <w:p w14:paraId="4D1DA4F8" w14:textId="174B2D22" w:rsidR="00216DF9" w:rsidRDefault="00216DF9" w:rsidP="007B58A0">
      <w:pPr>
        <w:pStyle w:val="ListParagraph"/>
        <w:numPr>
          <w:ilvl w:val="0"/>
          <w:numId w:val="2"/>
        </w:numPr>
        <w:rPr>
          <w:rFonts w:ascii="Tahoma" w:hAnsi="Tahoma" w:cs="Tahoma"/>
        </w:rPr>
      </w:pPr>
      <w:r>
        <w:rPr>
          <w:rFonts w:ascii="Tahoma" w:hAnsi="Tahoma" w:cs="Tahoma"/>
        </w:rPr>
        <w:t>using online banking</w:t>
      </w:r>
    </w:p>
    <w:p w14:paraId="62D3AA8C" w14:textId="48F3D420" w:rsidR="00D507F2" w:rsidRDefault="00D507F2" w:rsidP="007B58A0">
      <w:pPr>
        <w:pStyle w:val="ListParagraph"/>
        <w:numPr>
          <w:ilvl w:val="0"/>
          <w:numId w:val="2"/>
        </w:numPr>
        <w:rPr>
          <w:rFonts w:ascii="Tahoma" w:hAnsi="Tahoma" w:cs="Tahoma"/>
        </w:rPr>
      </w:pPr>
      <w:r>
        <w:rPr>
          <w:rFonts w:ascii="Tahoma" w:hAnsi="Tahoma" w:cs="Tahoma"/>
        </w:rPr>
        <w:t>ensuring that there are robust and effective financial controls in place</w:t>
      </w:r>
    </w:p>
    <w:p w14:paraId="57E56A32" w14:textId="78A6D5B0" w:rsidR="007B58A0" w:rsidRDefault="007B58A0" w:rsidP="007B58A0">
      <w:pPr>
        <w:pStyle w:val="ListParagraph"/>
        <w:numPr>
          <w:ilvl w:val="0"/>
          <w:numId w:val="2"/>
        </w:numPr>
        <w:rPr>
          <w:rFonts w:ascii="Tahoma" w:hAnsi="Tahoma" w:cs="Tahoma"/>
        </w:rPr>
      </w:pPr>
      <w:r>
        <w:rPr>
          <w:rFonts w:ascii="Tahoma" w:hAnsi="Tahoma" w:cs="Tahoma"/>
        </w:rPr>
        <w:t xml:space="preserve">working collaboratively </w:t>
      </w:r>
      <w:r w:rsidR="00D507F2">
        <w:rPr>
          <w:rFonts w:ascii="Tahoma" w:hAnsi="Tahoma" w:cs="Tahoma"/>
        </w:rPr>
        <w:t>and effectively as a member of a team</w:t>
      </w:r>
    </w:p>
    <w:p w14:paraId="3EDE6AC7" w14:textId="27039FD7" w:rsidR="007B58A0" w:rsidRDefault="007B58A0" w:rsidP="007B58A0">
      <w:pPr>
        <w:pStyle w:val="ListParagraph"/>
        <w:numPr>
          <w:ilvl w:val="0"/>
          <w:numId w:val="2"/>
        </w:numPr>
        <w:rPr>
          <w:rFonts w:ascii="Tahoma" w:hAnsi="Tahoma" w:cs="Tahoma"/>
        </w:rPr>
      </w:pPr>
      <w:r>
        <w:rPr>
          <w:rFonts w:ascii="Tahoma" w:hAnsi="Tahoma" w:cs="Tahoma"/>
        </w:rPr>
        <w:t xml:space="preserve">interest in and the desire to protect and </w:t>
      </w:r>
      <w:r w:rsidR="000A1819">
        <w:rPr>
          <w:rFonts w:ascii="Tahoma" w:hAnsi="Tahoma" w:cs="Tahoma"/>
        </w:rPr>
        <w:t xml:space="preserve">conserve </w:t>
      </w:r>
      <w:r>
        <w:rPr>
          <w:rFonts w:ascii="Tahoma" w:hAnsi="Tahoma" w:cs="Tahoma"/>
        </w:rPr>
        <w:t>Badgers</w:t>
      </w:r>
      <w:r w:rsidR="001D7CF4">
        <w:rPr>
          <w:rFonts w:ascii="Tahoma" w:hAnsi="Tahoma" w:cs="Tahoma"/>
        </w:rPr>
        <w:t>, their setts and habitats in Oxfordshire and elsewhere</w:t>
      </w:r>
    </w:p>
    <w:p w14:paraId="3B3748C9" w14:textId="57BF1046" w:rsidR="00D507F2" w:rsidRDefault="00D507F2" w:rsidP="007B58A0">
      <w:pPr>
        <w:pStyle w:val="ListParagraph"/>
        <w:numPr>
          <w:ilvl w:val="0"/>
          <w:numId w:val="2"/>
        </w:numPr>
        <w:rPr>
          <w:rFonts w:ascii="Tahoma" w:hAnsi="Tahoma" w:cs="Tahoma"/>
        </w:rPr>
      </w:pPr>
      <w:r>
        <w:rPr>
          <w:rFonts w:ascii="Tahoma" w:hAnsi="Tahoma" w:cs="Tahoma"/>
        </w:rPr>
        <w:t>willingness to commit time and effort in carrying out a voluntary role</w:t>
      </w:r>
    </w:p>
    <w:p w14:paraId="2EA194AE" w14:textId="7742D484" w:rsidR="007B58A0" w:rsidRPr="007B58A0" w:rsidRDefault="007B58A0" w:rsidP="007B58A0">
      <w:pPr>
        <w:pStyle w:val="ListParagraph"/>
        <w:rPr>
          <w:rFonts w:ascii="Tahoma" w:hAnsi="Tahoma" w:cs="Tahoma"/>
        </w:rPr>
      </w:pPr>
    </w:p>
    <w:p w14:paraId="3F269E03" w14:textId="6D0F5C8B" w:rsidR="008A2A37" w:rsidRPr="007B58A0" w:rsidRDefault="008A2A37">
      <w:pPr>
        <w:rPr>
          <w:rFonts w:ascii="Tahoma" w:hAnsi="Tahoma" w:cs="Tahoma"/>
        </w:rPr>
      </w:pPr>
      <w:r w:rsidRPr="007B58A0">
        <w:rPr>
          <w:rFonts w:ascii="Tahoma" w:hAnsi="Tahoma" w:cs="Tahoma"/>
        </w:rPr>
        <w:t xml:space="preserve">and </w:t>
      </w:r>
      <w:r w:rsidR="007B58A0">
        <w:rPr>
          <w:rFonts w:ascii="Tahoma" w:hAnsi="Tahoma" w:cs="Tahoma"/>
        </w:rPr>
        <w:t xml:space="preserve">ideally </w:t>
      </w:r>
      <w:r w:rsidRPr="007B58A0">
        <w:rPr>
          <w:rFonts w:ascii="Tahoma" w:hAnsi="Tahoma" w:cs="Tahoma"/>
        </w:rPr>
        <w:t>demonstrate evidence of</w:t>
      </w:r>
      <w:r w:rsidR="003A4673">
        <w:rPr>
          <w:rFonts w:ascii="Tahoma" w:hAnsi="Tahoma" w:cs="Tahoma"/>
        </w:rPr>
        <w:t xml:space="preserve"> prior</w:t>
      </w:r>
      <w:r w:rsidRPr="007B58A0">
        <w:rPr>
          <w:rFonts w:ascii="Tahoma" w:hAnsi="Tahoma" w:cs="Tahoma"/>
        </w:rPr>
        <w:t>:</w:t>
      </w:r>
    </w:p>
    <w:p w14:paraId="5B6C53E5" w14:textId="59DFB214" w:rsidR="008A2A37" w:rsidRPr="007B58A0" w:rsidRDefault="008A2A37" w:rsidP="007B58A0">
      <w:pPr>
        <w:pStyle w:val="ListParagraph"/>
        <w:numPr>
          <w:ilvl w:val="0"/>
          <w:numId w:val="3"/>
        </w:numPr>
        <w:rPr>
          <w:rFonts w:ascii="Tahoma" w:hAnsi="Tahoma" w:cs="Tahoma"/>
        </w:rPr>
      </w:pPr>
      <w:r w:rsidRPr="007B58A0">
        <w:rPr>
          <w:rFonts w:ascii="Tahoma" w:hAnsi="Tahoma" w:cs="Tahoma"/>
        </w:rPr>
        <w:t>experience of working with charity finances</w:t>
      </w:r>
    </w:p>
    <w:p w14:paraId="0AB0499B" w14:textId="2703034A" w:rsidR="008A2A37" w:rsidRPr="007B58A0" w:rsidRDefault="008A2A37" w:rsidP="007B58A0">
      <w:pPr>
        <w:pStyle w:val="ListParagraph"/>
        <w:numPr>
          <w:ilvl w:val="0"/>
          <w:numId w:val="3"/>
        </w:numPr>
        <w:rPr>
          <w:rFonts w:ascii="Tahoma" w:hAnsi="Tahoma" w:cs="Tahoma"/>
        </w:rPr>
      </w:pPr>
      <w:r w:rsidRPr="007B58A0">
        <w:rPr>
          <w:rFonts w:ascii="Tahoma" w:hAnsi="Tahoma" w:cs="Tahoma"/>
        </w:rPr>
        <w:t>practical experience of fundraising</w:t>
      </w:r>
    </w:p>
    <w:p w14:paraId="087D58A9" w14:textId="5B201A22" w:rsidR="006A4010" w:rsidRPr="007B58A0" w:rsidRDefault="006A4010" w:rsidP="007B58A0">
      <w:pPr>
        <w:pStyle w:val="ListParagraph"/>
        <w:numPr>
          <w:ilvl w:val="0"/>
          <w:numId w:val="3"/>
        </w:numPr>
        <w:rPr>
          <w:rFonts w:ascii="Tahoma" w:hAnsi="Tahoma" w:cs="Tahoma"/>
        </w:rPr>
      </w:pPr>
      <w:r>
        <w:rPr>
          <w:rFonts w:ascii="Tahoma" w:hAnsi="Tahoma" w:cs="Tahoma"/>
        </w:rPr>
        <w:t>volunteering</w:t>
      </w:r>
      <w:r w:rsidR="004F0DF2">
        <w:rPr>
          <w:rFonts w:ascii="Tahoma" w:hAnsi="Tahoma" w:cs="Tahoma"/>
        </w:rPr>
        <w:t>, in any sector</w:t>
      </w:r>
    </w:p>
    <w:p w14:paraId="7D686C6D" w14:textId="7D97B64D" w:rsidR="00D72541" w:rsidRPr="00D72541" w:rsidRDefault="00D72541" w:rsidP="00D72541">
      <w:pPr>
        <w:ind w:left="360"/>
        <w:rPr>
          <w:rFonts w:ascii="Tahoma" w:hAnsi="Tahoma" w:cs="Tahoma"/>
        </w:rPr>
      </w:pPr>
      <w:r w:rsidRPr="00D72541">
        <w:rPr>
          <w:rFonts w:ascii="Tahoma" w:hAnsi="Tahoma" w:cs="Tahoma"/>
        </w:rPr>
        <w:t>and</w:t>
      </w:r>
      <w:r w:rsidR="0030590F">
        <w:rPr>
          <w:rFonts w:ascii="Tahoma" w:hAnsi="Tahoma" w:cs="Tahoma"/>
        </w:rPr>
        <w:t>:</w:t>
      </w:r>
    </w:p>
    <w:p w14:paraId="1487C26E" w14:textId="2A6DF1F4" w:rsidR="007B58A0" w:rsidRDefault="00401E7A" w:rsidP="007B58A0">
      <w:pPr>
        <w:pStyle w:val="ListParagraph"/>
        <w:numPr>
          <w:ilvl w:val="0"/>
          <w:numId w:val="3"/>
        </w:numPr>
        <w:rPr>
          <w:rFonts w:ascii="Tahoma" w:hAnsi="Tahoma" w:cs="Tahoma"/>
        </w:rPr>
      </w:pPr>
      <w:r>
        <w:rPr>
          <w:rFonts w:ascii="Tahoma" w:hAnsi="Tahoma" w:cs="Tahoma"/>
        </w:rPr>
        <w:t xml:space="preserve">your </w:t>
      </w:r>
      <w:r w:rsidR="007B58A0" w:rsidRPr="007B58A0">
        <w:rPr>
          <w:rFonts w:ascii="Tahoma" w:hAnsi="Tahoma" w:cs="Tahoma"/>
        </w:rPr>
        <w:t xml:space="preserve">willingness </w:t>
      </w:r>
      <w:r>
        <w:rPr>
          <w:rFonts w:ascii="Tahoma" w:hAnsi="Tahoma" w:cs="Tahoma"/>
        </w:rPr>
        <w:t xml:space="preserve">ideally </w:t>
      </w:r>
      <w:r w:rsidR="007B58A0" w:rsidRPr="007B58A0">
        <w:rPr>
          <w:rFonts w:ascii="Tahoma" w:hAnsi="Tahoma" w:cs="Tahoma"/>
        </w:rPr>
        <w:t xml:space="preserve">to act as a Trustee </w:t>
      </w:r>
    </w:p>
    <w:p w14:paraId="46A0CA50" w14:textId="42865F78" w:rsidR="00D507F2" w:rsidRDefault="00401E7A" w:rsidP="00D507F2">
      <w:pPr>
        <w:pStyle w:val="ListParagraph"/>
        <w:numPr>
          <w:ilvl w:val="0"/>
          <w:numId w:val="3"/>
        </w:numPr>
        <w:rPr>
          <w:rFonts w:ascii="Tahoma" w:hAnsi="Tahoma" w:cs="Tahoma"/>
        </w:rPr>
      </w:pPr>
      <w:proofErr w:type="gramStart"/>
      <w:r>
        <w:rPr>
          <w:rFonts w:ascii="Tahoma" w:hAnsi="Tahoma" w:cs="Tahoma"/>
        </w:rPr>
        <w:t>your</w:t>
      </w:r>
      <w:proofErr w:type="gramEnd"/>
      <w:r w:rsidR="004F0DF2">
        <w:rPr>
          <w:rFonts w:ascii="Tahoma" w:hAnsi="Tahoma" w:cs="Tahoma"/>
        </w:rPr>
        <w:t xml:space="preserve"> </w:t>
      </w:r>
      <w:r w:rsidR="00D507F2">
        <w:rPr>
          <w:rFonts w:ascii="Tahoma" w:hAnsi="Tahoma" w:cs="Tahoma"/>
        </w:rPr>
        <w:t xml:space="preserve">understanding and acceptance of the legal duties, responsibilities and liabilities of trusteeship </w:t>
      </w:r>
    </w:p>
    <w:p w14:paraId="118FB040" w14:textId="5643A193" w:rsidR="006C78F2" w:rsidRDefault="006C78F2" w:rsidP="00D507F2">
      <w:pPr>
        <w:pStyle w:val="ListParagraph"/>
        <w:numPr>
          <w:ilvl w:val="0"/>
          <w:numId w:val="3"/>
        </w:numPr>
        <w:rPr>
          <w:rFonts w:ascii="Tahoma" w:hAnsi="Tahoma" w:cs="Tahoma"/>
        </w:rPr>
      </w:pPr>
      <w:r>
        <w:rPr>
          <w:rFonts w:ascii="Tahoma" w:hAnsi="Tahoma" w:cs="Tahoma"/>
        </w:rPr>
        <w:t xml:space="preserve">how you have </w:t>
      </w:r>
      <w:r w:rsidR="007A0696">
        <w:rPr>
          <w:rFonts w:ascii="Tahoma" w:hAnsi="Tahoma" w:cs="Tahoma"/>
        </w:rPr>
        <w:t xml:space="preserve">safeguarded the good name and values of an organisation </w:t>
      </w:r>
    </w:p>
    <w:p w14:paraId="4B1A2F98" w14:textId="77777777" w:rsidR="00D507F2" w:rsidRPr="007B58A0" w:rsidRDefault="00D507F2" w:rsidP="0030590F">
      <w:pPr>
        <w:pStyle w:val="ListParagraph"/>
        <w:rPr>
          <w:rFonts w:ascii="Tahoma" w:hAnsi="Tahoma" w:cs="Tahoma"/>
        </w:rPr>
      </w:pPr>
    </w:p>
    <w:p w14:paraId="6BF33296" w14:textId="77777777" w:rsidR="008A2A37" w:rsidRPr="007B58A0" w:rsidRDefault="008A2A37">
      <w:pPr>
        <w:rPr>
          <w:rFonts w:ascii="Tahoma" w:hAnsi="Tahoma" w:cs="Tahoma"/>
        </w:rPr>
      </w:pPr>
    </w:p>
    <w:p w14:paraId="54906E9A" w14:textId="77777777" w:rsidR="008A2A37" w:rsidRPr="007B58A0" w:rsidRDefault="008A2A37">
      <w:pPr>
        <w:rPr>
          <w:rFonts w:ascii="Tahoma" w:hAnsi="Tahoma" w:cs="Tahoma"/>
        </w:rPr>
      </w:pPr>
    </w:p>
    <w:p w14:paraId="04380808" w14:textId="77777777" w:rsidR="008A2A37" w:rsidRPr="007B58A0" w:rsidRDefault="008A2A37">
      <w:pPr>
        <w:rPr>
          <w:rFonts w:ascii="Tahoma" w:hAnsi="Tahoma" w:cs="Tahoma"/>
        </w:rPr>
      </w:pPr>
    </w:p>
    <w:p w14:paraId="4BA7A1CF" w14:textId="5AA7E8DA" w:rsidR="001C3E02" w:rsidRPr="007B58A0" w:rsidRDefault="001C3E02">
      <w:pPr>
        <w:rPr>
          <w:rFonts w:ascii="Tahoma" w:hAnsi="Tahoma" w:cs="Tahoma"/>
        </w:rPr>
      </w:pPr>
      <w:r w:rsidRPr="007B58A0">
        <w:rPr>
          <w:rFonts w:ascii="Tahoma" w:hAnsi="Tahoma" w:cs="Tahoma"/>
        </w:rPr>
        <w:t xml:space="preserve"> </w:t>
      </w:r>
    </w:p>
    <w:sectPr w:rsidR="001C3E02" w:rsidRPr="007B58A0">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B77C85" w14:textId="77777777" w:rsidR="004048F1" w:rsidRDefault="004048F1" w:rsidP="0013317C">
      <w:pPr>
        <w:spacing w:after="0" w:line="240" w:lineRule="auto"/>
      </w:pPr>
      <w:r>
        <w:separator/>
      </w:r>
    </w:p>
  </w:endnote>
  <w:endnote w:type="continuationSeparator" w:id="0">
    <w:p w14:paraId="0B7B0F59" w14:textId="77777777" w:rsidR="004048F1" w:rsidRDefault="004048F1" w:rsidP="001331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140865" w14:textId="060A4369" w:rsidR="00505D80" w:rsidRDefault="00505D80">
    <w:pPr>
      <w:pStyle w:val="Footer"/>
    </w:pPr>
    <w:r>
      <w:t>OBG Voluntary Treasurer</w:t>
    </w:r>
  </w:p>
  <w:p w14:paraId="3135647E" w14:textId="23ED0399" w:rsidR="000D0589" w:rsidRDefault="000D0589">
    <w:pPr>
      <w:pStyle w:val="Footer"/>
    </w:pPr>
    <w:r>
      <w:t>Job description and Person Specification</w:t>
    </w:r>
  </w:p>
  <w:p w14:paraId="2E126AAD" w14:textId="6221F63A" w:rsidR="000D0589" w:rsidRDefault="000D0589">
    <w:pPr>
      <w:pStyle w:val="Footer"/>
    </w:pPr>
    <w:r>
      <w:t>7</w:t>
    </w:r>
    <w:r w:rsidRPr="000D0589">
      <w:rPr>
        <w:vertAlign w:val="superscript"/>
      </w:rPr>
      <w:t>th</w:t>
    </w:r>
    <w:r>
      <w:t xml:space="preserve"> August 2026</w:t>
    </w:r>
  </w:p>
  <w:p w14:paraId="05BF3D9C" w14:textId="77777777" w:rsidR="005431EC" w:rsidRPr="005431EC" w:rsidRDefault="005431EC" w:rsidP="005431EC">
    <w:pPr>
      <w:pStyle w:val="Footer"/>
      <w:rPr>
        <w:b/>
        <w:bCs/>
      </w:rPr>
    </w:pPr>
    <w:r w:rsidRPr="005431EC">
      <w:rPr>
        <w:b/>
        <w:bCs/>
      </w:rPr>
      <w:t>https://www.Oxonbadgergroup.org.uk</w:t>
    </w:r>
  </w:p>
  <w:p w14:paraId="334A00FC" w14:textId="77777777" w:rsidR="005431EC" w:rsidRDefault="005431EC">
    <w:pPr>
      <w:pStyle w:val="Footer"/>
    </w:pPr>
  </w:p>
  <w:p w14:paraId="7BC9DD3A" w14:textId="77777777" w:rsidR="0013317C" w:rsidRDefault="001331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B551CA" w14:textId="77777777" w:rsidR="004048F1" w:rsidRDefault="004048F1" w:rsidP="0013317C">
      <w:pPr>
        <w:spacing w:after="0" w:line="240" w:lineRule="auto"/>
      </w:pPr>
      <w:r>
        <w:separator/>
      </w:r>
    </w:p>
  </w:footnote>
  <w:footnote w:type="continuationSeparator" w:id="0">
    <w:p w14:paraId="090C8436" w14:textId="77777777" w:rsidR="004048F1" w:rsidRDefault="004048F1" w:rsidP="0013317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C0748D"/>
    <w:multiLevelType w:val="hybridMultilevel"/>
    <w:tmpl w:val="2E18A77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6864A42"/>
    <w:multiLevelType w:val="hybridMultilevel"/>
    <w:tmpl w:val="FFF067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62A1A9E"/>
    <w:multiLevelType w:val="hybridMultilevel"/>
    <w:tmpl w:val="9E3611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97465524">
    <w:abstractNumId w:val="0"/>
  </w:num>
  <w:num w:numId="2" w16cid:durableId="557202454">
    <w:abstractNumId w:val="2"/>
  </w:num>
  <w:num w:numId="3" w16cid:durableId="14953413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3E02"/>
    <w:rsid w:val="00056312"/>
    <w:rsid w:val="000866A2"/>
    <w:rsid w:val="000A1819"/>
    <w:rsid w:val="000A636D"/>
    <w:rsid w:val="000C46F3"/>
    <w:rsid w:val="000D0589"/>
    <w:rsid w:val="000E64A5"/>
    <w:rsid w:val="0010009A"/>
    <w:rsid w:val="0013317C"/>
    <w:rsid w:val="0014123E"/>
    <w:rsid w:val="001C3E02"/>
    <w:rsid w:val="001D3087"/>
    <w:rsid w:val="001D7CF4"/>
    <w:rsid w:val="00216DF9"/>
    <w:rsid w:val="002A4BB2"/>
    <w:rsid w:val="002C6D9C"/>
    <w:rsid w:val="0030590F"/>
    <w:rsid w:val="00350A75"/>
    <w:rsid w:val="00351430"/>
    <w:rsid w:val="003A4673"/>
    <w:rsid w:val="00401E7A"/>
    <w:rsid w:val="004048F1"/>
    <w:rsid w:val="004A0723"/>
    <w:rsid w:val="004F0DF2"/>
    <w:rsid w:val="00505D80"/>
    <w:rsid w:val="005431EC"/>
    <w:rsid w:val="005674F9"/>
    <w:rsid w:val="006122E8"/>
    <w:rsid w:val="006A4010"/>
    <w:rsid w:val="006C78F2"/>
    <w:rsid w:val="007A0696"/>
    <w:rsid w:val="007B58A0"/>
    <w:rsid w:val="008A2A37"/>
    <w:rsid w:val="008B1352"/>
    <w:rsid w:val="008E79AF"/>
    <w:rsid w:val="00AC7832"/>
    <w:rsid w:val="00AD5548"/>
    <w:rsid w:val="00AE23EE"/>
    <w:rsid w:val="00AE5245"/>
    <w:rsid w:val="00AF07E6"/>
    <w:rsid w:val="00B53172"/>
    <w:rsid w:val="00BC1DEE"/>
    <w:rsid w:val="00C120DE"/>
    <w:rsid w:val="00C1554B"/>
    <w:rsid w:val="00CC78CF"/>
    <w:rsid w:val="00D1671E"/>
    <w:rsid w:val="00D2738C"/>
    <w:rsid w:val="00D507F2"/>
    <w:rsid w:val="00D72541"/>
    <w:rsid w:val="00E04502"/>
    <w:rsid w:val="00EA7749"/>
    <w:rsid w:val="00ED2A50"/>
    <w:rsid w:val="00F83D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4E7BA0"/>
  <w15:chartTrackingRefBased/>
  <w15:docId w15:val="{94B093F7-15C4-43A8-99B5-E61B5D83D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C3E0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C3E0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C3E0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C3E0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C3E0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C3E0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C3E0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C3E0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C3E0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C3E0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C3E0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C3E0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C3E0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C3E0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C3E0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C3E0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C3E0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C3E02"/>
    <w:rPr>
      <w:rFonts w:eastAsiaTheme="majorEastAsia" w:cstheme="majorBidi"/>
      <w:color w:val="272727" w:themeColor="text1" w:themeTint="D8"/>
    </w:rPr>
  </w:style>
  <w:style w:type="paragraph" w:styleId="Title">
    <w:name w:val="Title"/>
    <w:basedOn w:val="Normal"/>
    <w:next w:val="Normal"/>
    <w:link w:val="TitleChar"/>
    <w:uiPriority w:val="10"/>
    <w:qFormat/>
    <w:rsid w:val="001C3E0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C3E0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C3E0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C3E0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C3E02"/>
    <w:pPr>
      <w:spacing w:before="160"/>
      <w:jc w:val="center"/>
    </w:pPr>
    <w:rPr>
      <w:i/>
      <w:iCs/>
      <w:color w:val="404040" w:themeColor="text1" w:themeTint="BF"/>
    </w:rPr>
  </w:style>
  <w:style w:type="character" w:customStyle="1" w:styleId="QuoteChar">
    <w:name w:val="Quote Char"/>
    <w:basedOn w:val="DefaultParagraphFont"/>
    <w:link w:val="Quote"/>
    <w:uiPriority w:val="29"/>
    <w:rsid w:val="001C3E02"/>
    <w:rPr>
      <w:i/>
      <w:iCs/>
      <w:color w:val="404040" w:themeColor="text1" w:themeTint="BF"/>
    </w:rPr>
  </w:style>
  <w:style w:type="paragraph" w:styleId="ListParagraph">
    <w:name w:val="List Paragraph"/>
    <w:basedOn w:val="Normal"/>
    <w:uiPriority w:val="34"/>
    <w:qFormat/>
    <w:rsid w:val="001C3E02"/>
    <w:pPr>
      <w:ind w:left="720"/>
      <w:contextualSpacing/>
    </w:pPr>
  </w:style>
  <w:style w:type="character" w:styleId="IntenseEmphasis">
    <w:name w:val="Intense Emphasis"/>
    <w:basedOn w:val="DefaultParagraphFont"/>
    <w:uiPriority w:val="21"/>
    <w:qFormat/>
    <w:rsid w:val="001C3E02"/>
    <w:rPr>
      <w:i/>
      <w:iCs/>
      <w:color w:val="0F4761" w:themeColor="accent1" w:themeShade="BF"/>
    </w:rPr>
  </w:style>
  <w:style w:type="paragraph" w:styleId="IntenseQuote">
    <w:name w:val="Intense Quote"/>
    <w:basedOn w:val="Normal"/>
    <w:next w:val="Normal"/>
    <w:link w:val="IntenseQuoteChar"/>
    <w:uiPriority w:val="30"/>
    <w:qFormat/>
    <w:rsid w:val="001C3E0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C3E02"/>
    <w:rPr>
      <w:i/>
      <w:iCs/>
      <w:color w:val="0F4761" w:themeColor="accent1" w:themeShade="BF"/>
    </w:rPr>
  </w:style>
  <w:style w:type="character" w:styleId="IntenseReference">
    <w:name w:val="Intense Reference"/>
    <w:basedOn w:val="DefaultParagraphFont"/>
    <w:uiPriority w:val="32"/>
    <w:qFormat/>
    <w:rsid w:val="001C3E02"/>
    <w:rPr>
      <w:b/>
      <w:bCs/>
      <w:smallCaps/>
      <w:color w:val="0F4761" w:themeColor="accent1" w:themeShade="BF"/>
      <w:spacing w:val="5"/>
    </w:rPr>
  </w:style>
  <w:style w:type="paragraph" w:styleId="Header">
    <w:name w:val="header"/>
    <w:basedOn w:val="Normal"/>
    <w:link w:val="HeaderChar"/>
    <w:uiPriority w:val="99"/>
    <w:unhideWhenUsed/>
    <w:rsid w:val="0013317C"/>
    <w:pPr>
      <w:tabs>
        <w:tab w:val="center" w:pos="4513"/>
        <w:tab w:val="right" w:pos="9026"/>
      </w:tabs>
      <w:spacing w:after="0" w:line="240" w:lineRule="auto"/>
    </w:pPr>
  </w:style>
  <w:style w:type="character" w:customStyle="1" w:styleId="HeaderChar">
    <w:name w:val="Header Char"/>
    <w:basedOn w:val="DefaultParagraphFont"/>
    <w:link w:val="Header"/>
    <w:uiPriority w:val="99"/>
    <w:rsid w:val="0013317C"/>
  </w:style>
  <w:style w:type="paragraph" w:styleId="Footer">
    <w:name w:val="footer"/>
    <w:basedOn w:val="Normal"/>
    <w:link w:val="FooterChar"/>
    <w:uiPriority w:val="99"/>
    <w:unhideWhenUsed/>
    <w:rsid w:val="0013317C"/>
    <w:pPr>
      <w:tabs>
        <w:tab w:val="center" w:pos="4513"/>
        <w:tab w:val="right" w:pos="9026"/>
      </w:tabs>
      <w:spacing w:after="0" w:line="240" w:lineRule="auto"/>
    </w:pPr>
  </w:style>
  <w:style w:type="character" w:customStyle="1" w:styleId="FooterChar">
    <w:name w:val="Footer Char"/>
    <w:basedOn w:val="DefaultParagraphFont"/>
    <w:link w:val="Footer"/>
    <w:uiPriority w:val="99"/>
    <w:rsid w:val="001331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389</Words>
  <Characters>2220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Eileen Anderson</dc:creator>
  <cp:keywords/>
  <dc:description/>
  <cp:lastModifiedBy>Eileen Anderson</cp:lastModifiedBy>
  <cp:revision>2</cp:revision>
  <cp:lastPrinted>2026-08-07T08:00:00Z</cp:lastPrinted>
  <dcterms:created xsi:type="dcterms:W3CDTF">2026-08-07T10:23:00Z</dcterms:created>
  <dcterms:modified xsi:type="dcterms:W3CDTF">2026-08-07T10:23:00Z</dcterms:modified>
</cp:coreProperties>
</file>