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2C6A" w14:textId="77777777" w:rsidR="000F6F64" w:rsidRDefault="000F6F64" w:rsidP="000F6F64"/>
    <w:p w14:paraId="3DC49A38" w14:textId="77777777" w:rsidR="0008585A" w:rsidRDefault="0008585A" w:rsidP="000F6F64"/>
    <w:p w14:paraId="2285EE70" w14:textId="77777777" w:rsidR="0008585A" w:rsidRDefault="0008585A" w:rsidP="000F6F64"/>
    <w:p w14:paraId="7D2AC27F" w14:textId="77777777" w:rsidR="00D7713D" w:rsidRDefault="00D7713D" w:rsidP="00A362A1">
      <w:pPr>
        <w:jc w:val="center"/>
      </w:pPr>
      <w:r>
        <w:t>TREASURER OF UNDER THE STARS</w:t>
      </w:r>
    </w:p>
    <w:p w14:paraId="6C74717A" w14:textId="77777777" w:rsidR="00D7713D" w:rsidRPr="00A362A1" w:rsidRDefault="00D7713D" w:rsidP="00D7713D">
      <w:pPr>
        <w:rPr>
          <w:b/>
          <w:bCs/>
        </w:rPr>
      </w:pPr>
      <w:r w:rsidRPr="00A362A1">
        <w:rPr>
          <w:b/>
          <w:bCs/>
        </w:rPr>
        <w:t xml:space="preserve">Trustee Treasurer – Role Summary </w:t>
      </w:r>
    </w:p>
    <w:p w14:paraId="5BD263F7" w14:textId="316C8998" w:rsidR="00D7713D" w:rsidRDefault="00D7713D" w:rsidP="00D7713D">
      <w:r w:rsidRPr="00D7713D">
        <w:t>The Treasurer is a member of the Board of Trustees and provides strategic financial leadership to ensure Under the Stars remains financially sustainable, compliant and well</w:t>
      </w:r>
      <w:r w:rsidRPr="00D7713D">
        <w:rPr>
          <w:rFonts w:ascii="Cambria Math" w:hAnsi="Cambria Math" w:cs="Cambria Math"/>
        </w:rPr>
        <w:t>‑</w:t>
      </w:r>
      <w:r w:rsidRPr="00D7713D">
        <w:t>governed. Working closely with the Chair, CEO and wider Board, the Treasurer oversees financial reporting, budgets, reserves, controls and risk, and advises on the financial implications of key decisions that support the charity</w:t>
      </w:r>
      <w:r w:rsidRPr="00D7713D">
        <w:rPr>
          <w:rFonts w:ascii="Aptos" w:hAnsi="Aptos" w:cs="Aptos"/>
        </w:rPr>
        <w:t>’</w:t>
      </w:r>
      <w:r w:rsidRPr="00D7713D">
        <w:t>s aims.</w:t>
      </w:r>
    </w:p>
    <w:p w14:paraId="22A6DA84" w14:textId="77777777" w:rsidR="00F52AC5" w:rsidRDefault="00F52AC5" w:rsidP="00AC3051">
      <w:pPr>
        <w:spacing w:after="0" w:line="276" w:lineRule="auto"/>
        <w:rPr>
          <w:b/>
          <w:bCs/>
        </w:rPr>
      </w:pPr>
    </w:p>
    <w:p w14:paraId="0794CC9A" w14:textId="32AFF06A" w:rsidR="00D7713D" w:rsidRPr="00D7713D" w:rsidRDefault="00D7713D" w:rsidP="00AC3051">
      <w:pPr>
        <w:spacing w:after="0" w:line="276" w:lineRule="auto"/>
        <w:rPr>
          <w:b/>
          <w:bCs/>
        </w:rPr>
      </w:pPr>
      <w:r w:rsidRPr="00D7713D">
        <w:rPr>
          <w:b/>
          <w:bCs/>
        </w:rPr>
        <w:t>Role description</w:t>
      </w:r>
    </w:p>
    <w:p w14:paraId="7279F553" w14:textId="77777777" w:rsidR="00D7713D" w:rsidRPr="00353CEB" w:rsidRDefault="00D7713D" w:rsidP="00AC3051">
      <w:pPr>
        <w:spacing w:after="0" w:line="276" w:lineRule="auto"/>
      </w:pPr>
      <w:r w:rsidRPr="00353CEB">
        <w:t>A Trustee Ensures that</w:t>
      </w:r>
    </w:p>
    <w:p w14:paraId="2DF4CA04" w14:textId="77777777" w:rsidR="00AC3051" w:rsidRDefault="00D7713D" w:rsidP="00AC3051">
      <w:pPr>
        <w:spacing w:after="0" w:line="276" w:lineRule="auto"/>
      </w:pPr>
      <w:r>
        <w:t>•</w:t>
      </w:r>
      <w:r>
        <w:tab/>
        <w:t xml:space="preserve">Under the Stars follows its stated objects and terms (purposes) defined in its governing document. Trustees will help develop and agree a long-term strategy to achieve this. </w:t>
      </w:r>
    </w:p>
    <w:p w14:paraId="71BFB49D" w14:textId="2F536920" w:rsidR="00D7713D" w:rsidRDefault="00D7713D" w:rsidP="00AC3051">
      <w:pPr>
        <w:spacing w:after="0" w:line="276" w:lineRule="auto"/>
      </w:pPr>
      <w:r>
        <w:t>•</w:t>
      </w:r>
      <w:r>
        <w:tab/>
        <w:t>Under the Stars complies with charity law, company law and any other relevant legislation or regulations such as employment law and health and safety.</w:t>
      </w:r>
    </w:p>
    <w:p w14:paraId="6280CD0A" w14:textId="020B0FFF" w:rsidR="00D7713D" w:rsidRDefault="00D7713D" w:rsidP="00AC3051">
      <w:pPr>
        <w:spacing w:after="0" w:line="276" w:lineRule="auto"/>
      </w:pPr>
      <w:r>
        <w:t>•</w:t>
      </w:r>
      <w:r>
        <w:tab/>
        <w:t>Under the Star’s only uses its resources for its charitable objectives. The charity must not spend money on activities that are not included in its objectives.</w:t>
      </w:r>
    </w:p>
    <w:p w14:paraId="0246E8F4" w14:textId="4E126A7D" w:rsidR="00D7713D" w:rsidRDefault="00D7713D" w:rsidP="00AC3051">
      <w:pPr>
        <w:spacing w:after="0" w:line="276" w:lineRule="auto"/>
      </w:pPr>
      <w:r>
        <w:t>•</w:t>
      </w:r>
      <w:r>
        <w:tab/>
        <w:t xml:space="preserve">Under the Stars is following its planned strategic </w:t>
      </w:r>
      <w:r w:rsidR="0089772F">
        <w:t>plan</w:t>
      </w:r>
    </w:p>
    <w:p w14:paraId="756396D4" w14:textId="77777777" w:rsidR="00D7713D" w:rsidRDefault="00D7713D" w:rsidP="00AC3051">
      <w:pPr>
        <w:spacing w:after="0" w:line="276" w:lineRule="auto"/>
      </w:pPr>
      <w:r>
        <w:t>•</w:t>
      </w:r>
      <w:r>
        <w:tab/>
        <w:t>Upkeep’s the good name and values of the organisation.</w:t>
      </w:r>
    </w:p>
    <w:p w14:paraId="089E3A15" w14:textId="77777777" w:rsidR="00D7713D" w:rsidRDefault="00D7713D" w:rsidP="00AC3051">
      <w:pPr>
        <w:spacing w:after="0" w:line="276" w:lineRule="auto"/>
      </w:pPr>
      <w:r>
        <w:t>•</w:t>
      </w:r>
      <w:r>
        <w:tab/>
        <w:t>Administration of the organisation is effective and efficient. This includes having appropriate policies and procedures in place and good governance structures</w:t>
      </w:r>
    </w:p>
    <w:p w14:paraId="3926F3CC" w14:textId="77777777" w:rsidR="00D7713D" w:rsidRDefault="00D7713D" w:rsidP="00AC3051">
      <w:pPr>
        <w:spacing w:after="0" w:line="276" w:lineRule="auto"/>
      </w:pPr>
      <w:r>
        <w:t>•</w:t>
      </w:r>
      <w:r>
        <w:tab/>
        <w:t>Ensuring the financial stability of the organisation.</w:t>
      </w:r>
    </w:p>
    <w:p w14:paraId="2663AD7B" w14:textId="77777777" w:rsidR="00D7713D" w:rsidRDefault="00D7713D" w:rsidP="00AC3051">
      <w:pPr>
        <w:spacing w:after="0" w:line="276" w:lineRule="auto"/>
      </w:pPr>
      <w:r>
        <w:t>•</w:t>
      </w:r>
      <w:r>
        <w:tab/>
        <w:t>Protecting and managing the property of the charity and ensuring the charity’s funds are invested properly.</w:t>
      </w:r>
    </w:p>
    <w:p w14:paraId="59030F64" w14:textId="77777777" w:rsidR="00D7713D" w:rsidRDefault="00D7713D" w:rsidP="00AC3051">
      <w:pPr>
        <w:spacing w:after="0" w:line="276" w:lineRule="auto"/>
      </w:pPr>
      <w:r>
        <w:t>•</w:t>
      </w:r>
      <w:r>
        <w:tab/>
        <w:t xml:space="preserve">As well as the statutory duties above, each trustee should use their specific skills, knowledge and experience to help the board reach sound decisions. </w:t>
      </w:r>
    </w:p>
    <w:p w14:paraId="657242A5" w14:textId="77777777" w:rsidR="00D7713D" w:rsidRDefault="00D7713D" w:rsidP="00AC3051">
      <w:pPr>
        <w:spacing w:after="0" w:line="276" w:lineRule="auto"/>
      </w:pPr>
      <w:r>
        <w:t xml:space="preserve">This may involve: </w:t>
      </w:r>
    </w:p>
    <w:p w14:paraId="6B73B38B" w14:textId="77777777" w:rsidR="00D7713D" w:rsidRDefault="00D7713D" w:rsidP="00AC3051">
      <w:pPr>
        <w:spacing w:after="0" w:line="276" w:lineRule="auto"/>
      </w:pPr>
      <w:r>
        <w:t>•</w:t>
      </w:r>
      <w:r>
        <w:tab/>
        <w:t>reviewing board papers</w:t>
      </w:r>
    </w:p>
    <w:p w14:paraId="50BBC226" w14:textId="77777777" w:rsidR="00D7713D" w:rsidRDefault="00D7713D" w:rsidP="00AC3051">
      <w:pPr>
        <w:spacing w:after="0" w:line="276" w:lineRule="auto"/>
      </w:pPr>
      <w:r>
        <w:t>•</w:t>
      </w:r>
      <w:r>
        <w:tab/>
        <w:t>leading discussions</w:t>
      </w:r>
    </w:p>
    <w:p w14:paraId="4E13FFF3" w14:textId="77777777" w:rsidR="00D7713D" w:rsidRDefault="00D7713D" w:rsidP="00AC3051">
      <w:pPr>
        <w:spacing w:after="0" w:line="276" w:lineRule="auto"/>
      </w:pPr>
      <w:r>
        <w:t>•</w:t>
      </w:r>
      <w:r>
        <w:tab/>
        <w:t>focusing on key issues</w:t>
      </w:r>
    </w:p>
    <w:p w14:paraId="704EE670" w14:textId="2626F924" w:rsidR="00D7713D" w:rsidRDefault="00D7713D" w:rsidP="00AC3051">
      <w:pPr>
        <w:spacing w:after="0" w:line="276" w:lineRule="auto"/>
      </w:pPr>
      <w:r>
        <w:t>•</w:t>
      </w:r>
      <w:r>
        <w:tab/>
        <w:t>providing advice and guidance on new i</w:t>
      </w:r>
      <w:r w:rsidR="0089772F">
        <w:t>deas</w:t>
      </w:r>
    </w:p>
    <w:p w14:paraId="6471EF43" w14:textId="773331D1" w:rsidR="000F6F64" w:rsidRDefault="00D7713D" w:rsidP="00AC3051">
      <w:pPr>
        <w:spacing w:after="0" w:line="276" w:lineRule="auto"/>
      </w:pPr>
      <w:r>
        <w:t>•</w:t>
      </w:r>
      <w:r>
        <w:tab/>
        <w:t xml:space="preserve">advising on any issues where the trustee has special expertise. </w:t>
      </w:r>
    </w:p>
    <w:p w14:paraId="31A21943" w14:textId="77777777" w:rsidR="00F52AC5" w:rsidRDefault="00F52AC5" w:rsidP="000F6F64">
      <w:pPr>
        <w:rPr>
          <w:b/>
          <w:bCs/>
        </w:rPr>
      </w:pPr>
    </w:p>
    <w:p w14:paraId="01F4C99E" w14:textId="1D3266E5" w:rsidR="000F6F64" w:rsidRPr="0089772F" w:rsidRDefault="000F6F64" w:rsidP="000F6F64">
      <w:pPr>
        <w:rPr>
          <w:b/>
          <w:bCs/>
        </w:rPr>
      </w:pPr>
      <w:r w:rsidRPr="0089772F">
        <w:rPr>
          <w:b/>
          <w:bCs/>
        </w:rPr>
        <w:t>Treasurer</w:t>
      </w:r>
      <w:r w:rsidRPr="0089772F">
        <w:rPr>
          <w:rFonts w:ascii="Cambria Math" w:hAnsi="Cambria Math" w:cs="Cambria Math"/>
          <w:b/>
          <w:bCs/>
        </w:rPr>
        <w:t>‑</w:t>
      </w:r>
      <w:r w:rsidRPr="0089772F">
        <w:rPr>
          <w:b/>
          <w:bCs/>
        </w:rPr>
        <w:t>Specific Responsibilities</w:t>
      </w:r>
    </w:p>
    <w:p w14:paraId="37679E58" w14:textId="030EE04E" w:rsidR="00F52AC5" w:rsidRPr="0008585A" w:rsidRDefault="000F6F64" w:rsidP="000F6F64">
      <w:r>
        <w:lastRenderedPageBreak/>
        <w:t>In addition to the general duties of a trustee, the Treasurer leads on financial governance and oversight:</w:t>
      </w:r>
    </w:p>
    <w:p w14:paraId="5D4FE861" w14:textId="273F0320" w:rsidR="000F6F64" w:rsidRPr="0089772F" w:rsidRDefault="000F6F64" w:rsidP="000F6F64">
      <w:pPr>
        <w:rPr>
          <w:b/>
          <w:bCs/>
        </w:rPr>
      </w:pPr>
      <w:r w:rsidRPr="0089772F">
        <w:rPr>
          <w:b/>
          <w:bCs/>
        </w:rPr>
        <w:t>Financial Strategy &amp; Oversight</w:t>
      </w:r>
    </w:p>
    <w:p w14:paraId="63689A02" w14:textId="613654A1" w:rsidR="000F6F64" w:rsidRDefault="000F6F64" w:rsidP="0089772F">
      <w:pPr>
        <w:pStyle w:val="ListParagraph"/>
        <w:numPr>
          <w:ilvl w:val="0"/>
          <w:numId w:val="2"/>
        </w:numPr>
      </w:pPr>
      <w:r>
        <w:t>Oversee, review and present budgets, management accounts and annual financial statements.</w:t>
      </w:r>
    </w:p>
    <w:p w14:paraId="107CD78C" w14:textId="7C59836B" w:rsidR="000F6F64" w:rsidRDefault="000F6F64" w:rsidP="0089772F">
      <w:pPr>
        <w:pStyle w:val="ListParagraph"/>
        <w:numPr>
          <w:ilvl w:val="0"/>
          <w:numId w:val="2"/>
        </w:numPr>
      </w:pPr>
      <w:r>
        <w:t>Ensure the charity has appropriate financial controls, accounting procedures and reporting systems.</w:t>
      </w:r>
    </w:p>
    <w:p w14:paraId="7DF20281" w14:textId="1113A566" w:rsidR="000F6F64" w:rsidRDefault="000F6F64" w:rsidP="0089772F">
      <w:pPr>
        <w:pStyle w:val="ListParagraph"/>
        <w:numPr>
          <w:ilvl w:val="0"/>
          <w:numId w:val="2"/>
        </w:numPr>
      </w:pPr>
      <w:r>
        <w:t>Ensure the charity has a clear and appropriate reserves policy.</w:t>
      </w:r>
    </w:p>
    <w:p w14:paraId="4C4C0F21" w14:textId="39BCE18B" w:rsidR="000F6F64" w:rsidRDefault="000F6F64" w:rsidP="0089772F">
      <w:pPr>
        <w:pStyle w:val="ListParagraph"/>
        <w:numPr>
          <w:ilvl w:val="0"/>
          <w:numId w:val="2"/>
        </w:numPr>
      </w:pPr>
      <w:r>
        <w:t>Advise the Board on the financial implications of strategic plans and organisational decisions.</w:t>
      </w:r>
    </w:p>
    <w:p w14:paraId="7BC22D47" w14:textId="1AFE4627" w:rsidR="000F6F64" w:rsidRDefault="000F6F64" w:rsidP="0089772F">
      <w:pPr>
        <w:pStyle w:val="ListParagraph"/>
        <w:numPr>
          <w:ilvl w:val="0"/>
          <w:numId w:val="2"/>
        </w:numPr>
      </w:pPr>
      <w:r>
        <w:t>Ensure financial resources meet current and future needs.</w:t>
      </w:r>
    </w:p>
    <w:p w14:paraId="634FF2BA" w14:textId="77777777" w:rsidR="000F6F64" w:rsidRPr="0089772F" w:rsidRDefault="000F6F64" w:rsidP="000F6F64">
      <w:pPr>
        <w:rPr>
          <w:b/>
          <w:bCs/>
        </w:rPr>
      </w:pPr>
      <w:r w:rsidRPr="0089772F">
        <w:rPr>
          <w:b/>
          <w:bCs/>
        </w:rPr>
        <w:t>Compliance &amp; Reporting</w:t>
      </w:r>
    </w:p>
    <w:p w14:paraId="170288D0" w14:textId="30B02499" w:rsidR="000F6F64" w:rsidRDefault="000F6F64" w:rsidP="0089772F">
      <w:pPr>
        <w:pStyle w:val="ListParagraph"/>
        <w:numPr>
          <w:ilvl w:val="0"/>
          <w:numId w:val="3"/>
        </w:numPr>
      </w:pPr>
      <w:r>
        <w:t xml:space="preserve">Ensure </w:t>
      </w:r>
      <w:r w:rsidR="0089772F">
        <w:t xml:space="preserve">Under the Stars </w:t>
      </w:r>
      <w:r>
        <w:t xml:space="preserve">accounts are prepared in line with Charity Commission </w:t>
      </w:r>
      <w:r w:rsidR="0089772F">
        <w:t>requirements</w:t>
      </w:r>
    </w:p>
    <w:p w14:paraId="6551D2BC" w14:textId="6350A067" w:rsidR="000F6F64" w:rsidRDefault="000F6F64" w:rsidP="0089772F">
      <w:pPr>
        <w:pStyle w:val="ListParagraph"/>
        <w:numPr>
          <w:ilvl w:val="0"/>
          <w:numId w:val="3"/>
        </w:numPr>
      </w:pPr>
      <w:r>
        <w:t xml:space="preserve">Ensure </w:t>
      </w:r>
      <w:r w:rsidR="0089772F">
        <w:t xml:space="preserve">Under the Stars </w:t>
      </w:r>
      <w:r>
        <w:t>accounts are independently audited as required, and that recommendations are acted upon.</w:t>
      </w:r>
    </w:p>
    <w:p w14:paraId="335E9DCD" w14:textId="14AF9038" w:rsidR="000F6F64" w:rsidRDefault="000F6F64" w:rsidP="0089772F">
      <w:pPr>
        <w:pStyle w:val="ListParagraph"/>
        <w:numPr>
          <w:ilvl w:val="0"/>
          <w:numId w:val="3"/>
        </w:numPr>
      </w:pPr>
      <w:r>
        <w:t>Present the annual accounts at the AGM in a clear and accessible way.</w:t>
      </w:r>
    </w:p>
    <w:p w14:paraId="42DF6857" w14:textId="4A39EAE1" w:rsidR="000F6F64" w:rsidRDefault="000F6F64" w:rsidP="0089772F">
      <w:pPr>
        <w:pStyle w:val="ListParagraph"/>
        <w:numPr>
          <w:ilvl w:val="0"/>
          <w:numId w:val="3"/>
        </w:numPr>
      </w:pPr>
      <w:r>
        <w:t>Keep the Board informed of its financial duties and responsibilities.</w:t>
      </w:r>
    </w:p>
    <w:p w14:paraId="0FB2A3A8" w14:textId="77777777" w:rsidR="000F6F64" w:rsidRPr="0089772F" w:rsidRDefault="000F6F64" w:rsidP="000F6F64">
      <w:pPr>
        <w:rPr>
          <w:b/>
          <w:bCs/>
        </w:rPr>
      </w:pPr>
      <w:r w:rsidRPr="0089772F">
        <w:rPr>
          <w:b/>
          <w:bCs/>
        </w:rPr>
        <w:t>Collaboration &amp; Support</w:t>
      </w:r>
    </w:p>
    <w:p w14:paraId="69234EC0" w14:textId="6592CAE6" w:rsidR="000F6F64" w:rsidRDefault="000F6F64" w:rsidP="0089772F">
      <w:pPr>
        <w:pStyle w:val="ListParagraph"/>
        <w:numPr>
          <w:ilvl w:val="0"/>
          <w:numId w:val="4"/>
        </w:numPr>
      </w:pPr>
      <w:r>
        <w:t>Liaise with the CEO,</w:t>
      </w:r>
      <w:r w:rsidR="0089772F">
        <w:t xml:space="preserve"> </w:t>
      </w:r>
      <w:r>
        <w:t>staff</w:t>
      </w:r>
      <w:r w:rsidR="0089772F">
        <w:t xml:space="preserve"> team</w:t>
      </w:r>
      <w:r>
        <w:t xml:space="preserve"> on financial matters.</w:t>
      </w:r>
    </w:p>
    <w:p w14:paraId="7A15A664" w14:textId="29C43814" w:rsidR="000F6F64" w:rsidRDefault="000F6F64" w:rsidP="0089772F">
      <w:pPr>
        <w:pStyle w:val="ListParagraph"/>
        <w:numPr>
          <w:ilvl w:val="0"/>
          <w:numId w:val="4"/>
        </w:numPr>
      </w:pPr>
      <w:r>
        <w:t>Provide guidance on</w:t>
      </w:r>
      <w:r w:rsidR="0089772F">
        <w:t xml:space="preserve"> </w:t>
      </w:r>
      <w:r>
        <w:t>funding proposals and financial risk.</w:t>
      </w:r>
    </w:p>
    <w:p w14:paraId="495E5677" w14:textId="787F474D" w:rsidR="000F6F64" w:rsidRDefault="000F6F64" w:rsidP="0089772F">
      <w:pPr>
        <w:pStyle w:val="ListParagraph"/>
        <w:numPr>
          <w:ilvl w:val="0"/>
          <w:numId w:val="4"/>
        </w:numPr>
      </w:pPr>
      <w:r>
        <w:t>Contribute to the charity’s fundraising strategy.</w:t>
      </w:r>
    </w:p>
    <w:p w14:paraId="6D823FED" w14:textId="3D4EFD66" w:rsidR="000F6F64" w:rsidRDefault="000F6F64" w:rsidP="0089772F">
      <w:pPr>
        <w:pStyle w:val="ListParagraph"/>
        <w:numPr>
          <w:ilvl w:val="0"/>
          <w:numId w:val="4"/>
        </w:numPr>
      </w:pPr>
      <w:r>
        <w:t xml:space="preserve">Be available to </w:t>
      </w:r>
      <w:r w:rsidR="0089772F">
        <w:t xml:space="preserve">the management team </w:t>
      </w:r>
      <w:r>
        <w:t>for advice on an ad hoc basis.</w:t>
      </w:r>
    </w:p>
    <w:p w14:paraId="113BEBE0" w14:textId="4A48BDCD" w:rsidR="000F6F64" w:rsidRPr="0089772F" w:rsidRDefault="000F6F64" w:rsidP="000F6F64">
      <w:pPr>
        <w:rPr>
          <w:b/>
          <w:bCs/>
        </w:rPr>
      </w:pPr>
      <w:r w:rsidRPr="0089772F">
        <w:rPr>
          <w:b/>
          <w:bCs/>
        </w:rPr>
        <w:t xml:space="preserve">Essential </w:t>
      </w:r>
      <w:r w:rsidR="0089772F" w:rsidRPr="0089772F">
        <w:rPr>
          <w:b/>
          <w:bCs/>
        </w:rPr>
        <w:t>Treasurer Experience</w:t>
      </w:r>
    </w:p>
    <w:p w14:paraId="744540DA" w14:textId="63A64C2B" w:rsidR="000F6F64" w:rsidRDefault="000F6F64" w:rsidP="0089772F">
      <w:pPr>
        <w:pStyle w:val="ListParagraph"/>
        <w:numPr>
          <w:ilvl w:val="0"/>
          <w:numId w:val="1"/>
        </w:numPr>
      </w:pPr>
      <w:r>
        <w:t>Financial qualifications and/or substantial experience in finance, accounting or financial management.</w:t>
      </w:r>
    </w:p>
    <w:p w14:paraId="6DD6CCAA" w14:textId="7DC500A2" w:rsidR="000F6F64" w:rsidRDefault="000F6F64" w:rsidP="0089772F">
      <w:pPr>
        <w:pStyle w:val="ListParagraph"/>
        <w:numPr>
          <w:ilvl w:val="0"/>
          <w:numId w:val="1"/>
        </w:numPr>
      </w:pPr>
      <w:r>
        <w:t>Ability to analyse financial information and explain it clearly to non</w:t>
      </w:r>
      <w:r w:rsidRPr="0089772F">
        <w:rPr>
          <w:rFonts w:ascii="Cambria Math" w:hAnsi="Cambria Math" w:cs="Cambria Math"/>
        </w:rPr>
        <w:t>‑</w:t>
      </w:r>
      <w:r>
        <w:t>financial colleagues.</w:t>
      </w:r>
    </w:p>
    <w:p w14:paraId="2F702939" w14:textId="09B64017" w:rsidR="000F6F64" w:rsidRDefault="000F6F64" w:rsidP="0089772F">
      <w:pPr>
        <w:pStyle w:val="ListParagraph"/>
        <w:numPr>
          <w:ilvl w:val="0"/>
          <w:numId w:val="1"/>
        </w:numPr>
      </w:pPr>
      <w:r>
        <w:t>Experience of budgeting, financial planning and oversight.</w:t>
      </w:r>
    </w:p>
    <w:p w14:paraId="581323EE" w14:textId="7122E8C6" w:rsidR="0089772F" w:rsidRPr="00F70FA4" w:rsidRDefault="000F6F64" w:rsidP="000F6F64">
      <w:pPr>
        <w:pStyle w:val="ListParagraph"/>
        <w:numPr>
          <w:ilvl w:val="0"/>
          <w:numId w:val="1"/>
        </w:numPr>
      </w:pPr>
      <w:r>
        <w:t>Confidence to make evidence</w:t>
      </w:r>
      <w:r w:rsidRPr="0089772F">
        <w:rPr>
          <w:rFonts w:ascii="Cambria Math" w:hAnsi="Cambria Math" w:cs="Cambria Math"/>
        </w:rPr>
        <w:t>‑</w:t>
      </w:r>
      <w:r>
        <w:t>based recommendations, even when they may be unpopular.</w:t>
      </w:r>
    </w:p>
    <w:p w14:paraId="40C0554A" w14:textId="1A5C0AB3" w:rsidR="000F6F64" w:rsidRPr="0089772F" w:rsidRDefault="000F6F64" w:rsidP="000F6F64">
      <w:pPr>
        <w:rPr>
          <w:b/>
          <w:bCs/>
        </w:rPr>
      </w:pPr>
      <w:r w:rsidRPr="0089772F">
        <w:rPr>
          <w:b/>
          <w:bCs/>
        </w:rPr>
        <w:t>Desirable</w:t>
      </w:r>
    </w:p>
    <w:p w14:paraId="3E6178DB" w14:textId="59AE036C" w:rsidR="000F6F64" w:rsidRDefault="000F6F64" w:rsidP="000F6F64">
      <w:pPr>
        <w:pStyle w:val="ListParagraph"/>
        <w:numPr>
          <w:ilvl w:val="0"/>
          <w:numId w:val="5"/>
        </w:numPr>
      </w:pPr>
      <w:r>
        <w:t>Experience of charity finance</w:t>
      </w:r>
      <w:r w:rsidR="0089772F">
        <w:t xml:space="preserve"> and</w:t>
      </w:r>
      <w:r>
        <w:t xml:space="preserve"> fundraising </w:t>
      </w:r>
    </w:p>
    <w:p w14:paraId="3C64F882" w14:textId="39045B66" w:rsidR="000F6F64" w:rsidRDefault="000F6F64" w:rsidP="000F6F64">
      <w:pPr>
        <w:pStyle w:val="ListParagraph"/>
        <w:numPr>
          <w:ilvl w:val="0"/>
          <w:numId w:val="5"/>
        </w:numPr>
      </w:pPr>
      <w:r>
        <w:t>Understanding of charity reserves, restricted funds and statutory reporting.</w:t>
      </w:r>
    </w:p>
    <w:p w14:paraId="089E6EA5" w14:textId="77777777" w:rsidR="000F6F64" w:rsidRDefault="000F6F64" w:rsidP="0089772F">
      <w:pPr>
        <w:pStyle w:val="ListParagraph"/>
        <w:numPr>
          <w:ilvl w:val="0"/>
          <w:numId w:val="5"/>
        </w:numPr>
      </w:pPr>
      <w:r>
        <w:t>Knowledge of payroll, pensions or financial systems used in small charities.</w:t>
      </w:r>
    </w:p>
    <w:p w14:paraId="41075422" w14:textId="6E82106C" w:rsidR="000F6F64" w:rsidRDefault="0089772F" w:rsidP="000F6F64">
      <w:pPr>
        <w:pStyle w:val="ListParagraph"/>
        <w:numPr>
          <w:ilvl w:val="0"/>
          <w:numId w:val="5"/>
        </w:numPr>
      </w:pPr>
      <w:r>
        <w:t>Experience of using Quick books financial management software</w:t>
      </w:r>
    </w:p>
    <w:sectPr w:rsidR="000F6F64" w:rsidSect="00053F40">
      <w:headerReference w:type="default" r:id="rId10"/>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D8B3B" w14:textId="77777777" w:rsidR="00272F98" w:rsidRDefault="00272F98" w:rsidP="00DA2762">
      <w:pPr>
        <w:spacing w:after="0" w:line="240" w:lineRule="auto"/>
      </w:pPr>
      <w:r>
        <w:separator/>
      </w:r>
    </w:p>
  </w:endnote>
  <w:endnote w:type="continuationSeparator" w:id="0">
    <w:p w14:paraId="20923326" w14:textId="77777777" w:rsidR="00272F98" w:rsidRDefault="00272F98" w:rsidP="00DA2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7529B" w14:textId="77777777" w:rsidR="00272F98" w:rsidRDefault="00272F98" w:rsidP="00DA2762">
      <w:pPr>
        <w:spacing w:after="0" w:line="240" w:lineRule="auto"/>
      </w:pPr>
      <w:r>
        <w:separator/>
      </w:r>
    </w:p>
  </w:footnote>
  <w:footnote w:type="continuationSeparator" w:id="0">
    <w:p w14:paraId="02177839" w14:textId="77777777" w:rsidR="00272F98" w:rsidRDefault="00272F98" w:rsidP="00DA27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E6C9F" w14:textId="2861010C" w:rsidR="00DA2762" w:rsidRDefault="0008585A">
    <w:pPr>
      <w:pStyle w:val="Header"/>
    </w:pPr>
    <w:r>
      <w:rPr>
        <w:noProof/>
      </w:rPr>
      <w:drawing>
        <wp:anchor distT="0" distB="0" distL="114300" distR="114300" simplePos="0" relativeHeight="251658240" behindDoc="1" locked="0" layoutInCell="1" allowOverlap="1" wp14:anchorId="38DF50D5" wp14:editId="7EA3FF28">
          <wp:simplePos x="0" y="0"/>
          <wp:positionH relativeFrom="column">
            <wp:posOffset>5114925</wp:posOffset>
          </wp:positionH>
          <wp:positionV relativeFrom="paragraph">
            <wp:posOffset>-230505</wp:posOffset>
          </wp:positionV>
          <wp:extent cx="1316990" cy="1219200"/>
          <wp:effectExtent l="0" t="0" r="0" b="0"/>
          <wp:wrapTight wrapText="bothSides">
            <wp:wrapPolygon edited="0">
              <wp:start x="0" y="0"/>
              <wp:lineTo x="0" y="21263"/>
              <wp:lineTo x="21246" y="21263"/>
              <wp:lineTo x="21246" y="0"/>
              <wp:lineTo x="0" y="0"/>
            </wp:wrapPolygon>
          </wp:wrapTight>
          <wp:docPr id="1010139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12192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50F3D"/>
    <w:multiLevelType w:val="hybridMultilevel"/>
    <w:tmpl w:val="869A5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F619EA"/>
    <w:multiLevelType w:val="hybridMultilevel"/>
    <w:tmpl w:val="BDA28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6B2821"/>
    <w:multiLevelType w:val="hybridMultilevel"/>
    <w:tmpl w:val="85D47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491A38"/>
    <w:multiLevelType w:val="hybridMultilevel"/>
    <w:tmpl w:val="2E9EE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830FCE"/>
    <w:multiLevelType w:val="hybridMultilevel"/>
    <w:tmpl w:val="2294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8253150">
    <w:abstractNumId w:val="3"/>
  </w:num>
  <w:num w:numId="2" w16cid:durableId="359933289">
    <w:abstractNumId w:val="4"/>
  </w:num>
  <w:num w:numId="3" w16cid:durableId="1155149053">
    <w:abstractNumId w:val="0"/>
  </w:num>
  <w:num w:numId="4" w16cid:durableId="1313101540">
    <w:abstractNumId w:val="2"/>
  </w:num>
  <w:num w:numId="5" w16cid:durableId="450825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F64"/>
    <w:rsid w:val="00053F40"/>
    <w:rsid w:val="0008585A"/>
    <w:rsid w:val="000F6F64"/>
    <w:rsid w:val="00161A44"/>
    <w:rsid w:val="00216D03"/>
    <w:rsid w:val="00232F60"/>
    <w:rsid w:val="00272F98"/>
    <w:rsid w:val="00353CEB"/>
    <w:rsid w:val="00502232"/>
    <w:rsid w:val="0089772F"/>
    <w:rsid w:val="00A362A1"/>
    <w:rsid w:val="00AC3051"/>
    <w:rsid w:val="00B658C6"/>
    <w:rsid w:val="00D7713D"/>
    <w:rsid w:val="00D87259"/>
    <w:rsid w:val="00DA2762"/>
    <w:rsid w:val="00F37C26"/>
    <w:rsid w:val="00F52AC5"/>
    <w:rsid w:val="00F70F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48F9D"/>
  <w15:chartTrackingRefBased/>
  <w15:docId w15:val="{5A60457E-5896-49E3-BD7D-34DCC2D2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F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F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F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F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F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F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F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F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F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F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F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F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F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F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F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F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F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F64"/>
    <w:rPr>
      <w:rFonts w:eastAsiaTheme="majorEastAsia" w:cstheme="majorBidi"/>
      <w:color w:val="272727" w:themeColor="text1" w:themeTint="D8"/>
    </w:rPr>
  </w:style>
  <w:style w:type="paragraph" w:styleId="Title">
    <w:name w:val="Title"/>
    <w:basedOn w:val="Normal"/>
    <w:next w:val="Normal"/>
    <w:link w:val="TitleChar"/>
    <w:uiPriority w:val="10"/>
    <w:qFormat/>
    <w:rsid w:val="000F6F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F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F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F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F64"/>
    <w:pPr>
      <w:spacing w:before="160"/>
      <w:jc w:val="center"/>
    </w:pPr>
    <w:rPr>
      <w:i/>
      <w:iCs/>
      <w:color w:val="404040" w:themeColor="text1" w:themeTint="BF"/>
    </w:rPr>
  </w:style>
  <w:style w:type="character" w:customStyle="1" w:styleId="QuoteChar">
    <w:name w:val="Quote Char"/>
    <w:basedOn w:val="DefaultParagraphFont"/>
    <w:link w:val="Quote"/>
    <w:uiPriority w:val="29"/>
    <w:rsid w:val="000F6F64"/>
    <w:rPr>
      <w:i/>
      <w:iCs/>
      <w:color w:val="404040" w:themeColor="text1" w:themeTint="BF"/>
    </w:rPr>
  </w:style>
  <w:style w:type="paragraph" w:styleId="ListParagraph">
    <w:name w:val="List Paragraph"/>
    <w:basedOn w:val="Normal"/>
    <w:uiPriority w:val="34"/>
    <w:qFormat/>
    <w:rsid w:val="000F6F64"/>
    <w:pPr>
      <w:ind w:left="720"/>
      <w:contextualSpacing/>
    </w:pPr>
  </w:style>
  <w:style w:type="character" w:styleId="IntenseEmphasis">
    <w:name w:val="Intense Emphasis"/>
    <w:basedOn w:val="DefaultParagraphFont"/>
    <w:uiPriority w:val="21"/>
    <w:qFormat/>
    <w:rsid w:val="000F6F64"/>
    <w:rPr>
      <w:i/>
      <w:iCs/>
      <w:color w:val="0F4761" w:themeColor="accent1" w:themeShade="BF"/>
    </w:rPr>
  </w:style>
  <w:style w:type="paragraph" w:styleId="IntenseQuote">
    <w:name w:val="Intense Quote"/>
    <w:basedOn w:val="Normal"/>
    <w:next w:val="Normal"/>
    <w:link w:val="IntenseQuoteChar"/>
    <w:uiPriority w:val="30"/>
    <w:qFormat/>
    <w:rsid w:val="000F6F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F64"/>
    <w:rPr>
      <w:i/>
      <w:iCs/>
      <w:color w:val="0F4761" w:themeColor="accent1" w:themeShade="BF"/>
    </w:rPr>
  </w:style>
  <w:style w:type="character" w:styleId="IntenseReference">
    <w:name w:val="Intense Reference"/>
    <w:basedOn w:val="DefaultParagraphFont"/>
    <w:uiPriority w:val="32"/>
    <w:qFormat/>
    <w:rsid w:val="000F6F64"/>
    <w:rPr>
      <w:b/>
      <w:bCs/>
      <w:smallCaps/>
      <w:color w:val="0F4761" w:themeColor="accent1" w:themeShade="BF"/>
      <w:spacing w:val="5"/>
    </w:rPr>
  </w:style>
  <w:style w:type="paragraph" w:styleId="Header">
    <w:name w:val="header"/>
    <w:basedOn w:val="Normal"/>
    <w:link w:val="HeaderChar"/>
    <w:uiPriority w:val="99"/>
    <w:unhideWhenUsed/>
    <w:rsid w:val="00DA27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2762"/>
  </w:style>
  <w:style w:type="paragraph" w:styleId="Footer">
    <w:name w:val="footer"/>
    <w:basedOn w:val="Normal"/>
    <w:link w:val="FooterChar"/>
    <w:uiPriority w:val="99"/>
    <w:unhideWhenUsed/>
    <w:rsid w:val="00DA27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2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4b87e9-b6d0-4658-91f2-9576bdaa766a" xsi:nil="true"/>
    <lcf76f155ced4ddcb4097134ff3c332f xmlns="1aab9528-da6b-4558-8398-d477bb5b462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EF292BD63FEC44BAFB5893FAE1041C" ma:contentTypeVersion="18" ma:contentTypeDescription="Create a new document." ma:contentTypeScope="" ma:versionID="fddc572cc7ffbf44806a6caa7cc65284">
  <xsd:schema xmlns:xsd="http://www.w3.org/2001/XMLSchema" xmlns:xs="http://www.w3.org/2001/XMLSchema" xmlns:p="http://schemas.microsoft.com/office/2006/metadata/properties" xmlns:ns2="1aab9528-da6b-4558-8398-d477bb5b462c" xmlns:ns3="5c4b87e9-b6d0-4658-91f2-9576bdaa766a" targetNamespace="http://schemas.microsoft.com/office/2006/metadata/properties" ma:root="true" ma:fieldsID="51228738a9151a30948c462a67f53f68" ns2:_="" ns3:_="">
    <xsd:import namespace="1aab9528-da6b-4558-8398-d477bb5b462c"/>
    <xsd:import namespace="5c4b87e9-b6d0-4658-91f2-9576bdaa76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9528-da6b-4558-8398-d477bb5b46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28c23a-2d0c-48b1-afaf-0b854e79d2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4b87e9-b6d0-4658-91f2-9576bdaa766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58da00d-dab5-4e0e-9472-690693aee035}" ma:internalName="TaxCatchAll" ma:showField="CatchAllData" ma:web="5c4b87e9-b6d0-4658-91f2-9576bdaa76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F78F87-E049-48A7-ADB4-89BB46FBAA12}">
  <ds:schemaRefs>
    <ds:schemaRef ds:uri="http://schemas.microsoft.com/office/2006/metadata/properties"/>
    <ds:schemaRef ds:uri="http://schemas.microsoft.com/office/infopath/2007/PartnerControls"/>
    <ds:schemaRef ds:uri="5c4b87e9-b6d0-4658-91f2-9576bdaa766a"/>
    <ds:schemaRef ds:uri="1aab9528-da6b-4558-8398-d477bb5b462c"/>
  </ds:schemaRefs>
</ds:datastoreItem>
</file>

<file path=customXml/itemProps2.xml><?xml version="1.0" encoding="utf-8"?>
<ds:datastoreItem xmlns:ds="http://schemas.openxmlformats.org/officeDocument/2006/customXml" ds:itemID="{D164AB50-D222-4BEF-A607-B21C99E92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9528-da6b-4558-8398-d477bb5b462c"/>
    <ds:schemaRef ds:uri="5c4b87e9-b6d0-4658-91f2-9576bdaa76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F14B0F-6907-49A4-A74B-EC514971F3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Parrott</dc:creator>
  <cp:keywords/>
  <dc:description/>
  <cp:lastModifiedBy>Ruth Parrott</cp:lastModifiedBy>
  <cp:revision>9</cp:revision>
  <dcterms:created xsi:type="dcterms:W3CDTF">2026-06-25T08:31:00Z</dcterms:created>
  <dcterms:modified xsi:type="dcterms:W3CDTF">2026-07-10T13:58:00Z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0x0101000DEF292BD63FEC44BAFB5893FAE1041C</vt:lpwstr>
  </property>
  <property fmtid="{D5CDD505-2E9C-101B-9397-08002B2CF9AE}" pid="3" name="MediaServiceImageTags">
    <vt:lpwstr/>
  </property>
</Properties>
</file>